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19" w:rsidRDefault="00B51B19" w:rsidP="002F79A7">
      <w:pPr>
        <w:jc w:val="center"/>
        <w:rPr>
          <w:rFonts w:ascii="Tahoma" w:eastAsia="Times New Roman" w:hAnsi="Tahoma" w:cs="Tahoma" w:hint="cs"/>
          <w:b/>
          <w:bCs/>
          <w:i/>
          <w:iCs/>
        </w:rPr>
      </w:pPr>
    </w:p>
    <w:p w:rsidR="002F79A7" w:rsidRPr="00B51B19" w:rsidRDefault="002F79A7" w:rsidP="002F79A7">
      <w:pPr>
        <w:jc w:val="center"/>
        <w:rPr>
          <w:rFonts w:ascii="Tahoma" w:eastAsia="Times New Roman" w:hAnsi="Tahoma" w:cs="Tahoma"/>
          <w:b/>
          <w:bCs/>
          <w:i/>
          <w:iCs/>
          <w:rtl/>
        </w:rPr>
      </w:pPr>
      <w:r w:rsidRPr="00B51B19">
        <w:rPr>
          <w:rFonts w:ascii="Tahoma" w:eastAsia="Times New Roman" w:hAnsi="Tahoma" w:cs="Tahoma" w:hint="cs"/>
          <w:b/>
          <w:bCs/>
          <w:i/>
          <w:iCs/>
          <w:rtl/>
        </w:rPr>
        <w:t>زندگی معنوی خانواده در سایه مسجد</w:t>
      </w:r>
    </w:p>
    <w:p w:rsidR="00AF57AD" w:rsidRDefault="00AF57AD" w:rsidP="00AF57AD">
      <w:pPr>
        <w:jc w:val="center"/>
        <w:rPr>
          <w:rFonts w:ascii="Tahoma" w:eastAsia="Times New Roman" w:hAnsi="Tahoma" w:cs="Tahoma"/>
          <w:b/>
          <w:bCs/>
        </w:rPr>
      </w:pPr>
      <w:r w:rsidRPr="00B51B19">
        <w:rPr>
          <w:rFonts w:ascii="Tahoma" w:eastAsia="Times New Roman" w:hAnsi="Tahoma" w:cs="Tahoma"/>
          <w:b/>
          <w:bCs/>
          <w:rtl/>
        </w:rPr>
        <w:t>قطره‌ای از دریای ارتباط خانو</w:t>
      </w:r>
      <w:bookmarkStart w:id="0" w:name="_GoBack"/>
      <w:bookmarkEnd w:id="0"/>
      <w:r w:rsidRPr="00B51B19">
        <w:rPr>
          <w:rFonts w:ascii="Tahoma" w:eastAsia="Times New Roman" w:hAnsi="Tahoma" w:cs="Tahoma"/>
          <w:b/>
          <w:bCs/>
          <w:rtl/>
        </w:rPr>
        <w:t>اده و مسجد</w:t>
      </w:r>
    </w:p>
    <w:p w:rsidR="002F79A7" w:rsidRDefault="002F79A7" w:rsidP="006403C9">
      <w:pPr>
        <w:rPr>
          <w:rFonts w:ascii="Tahoma" w:eastAsia="Times New Roman" w:hAnsi="Tahoma" w:cs="Tahoma"/>
          <w:b/>
          <w:bCs/>
          <w:rtl/>
        </w:rPr>
      </w:pPr>
    </w:p>
    <w:p w:rsidR="002F79A7" w:rsidRDefault="002F79A7" w:rsidP="006403C9">
      <w:pPr>
        <w:rPr>
          <w:rFonts w:ascii="Tahoma" w:eastAsia="Times New Roman" w:hAnsi="Tahoma" w:cs="Tahoma"/>
          <w:b/>
          <w:bCs/>
          <w:rtl/>
        </w:rPr>
      </w:pPr>
    </w:p>
    <w:p w:rsidR="00183667" w:rsidRPr="00B51B19" w:rsidRDefault="00183667" w:rsidP="006403C9">
      <w:pPr>
        <w:rPr>
          <w:rFonts w:ascii="Tahoma" w:eastAsia="Times New Roman" w:hAnsi="Tahoma" w:cs="Tahoma"/>
          <w:rtl/>
        </w:rPr>
      </w:pPr>
      <w:r w:rsidRPr="00B51B19">
        <w:rPr>
          <w:rFonts w:ascii="Tahoma" w:eastAsia="Times New Roman" w:hAnsi="Tahoma" w:cs="Tahoma" w:hint="cs"/>
          <w:rtl/>
        </w:rPr>
        <w:t>سید جواد اشرفی، روزنامه نگار</w:t>
      </w:r>
      <w:r w:rsidR="0037627A" w:rsidRPr="00B51B19">
        <w:rPr>
          <w:rFonts w:ascii="Tahoma" w:eastAsia="Times New Roman" w:hAnsi="Tahoma" w:cs="Tahoma"/>
        </w:rPr>
        <w:t xml:space="preserve"> </w:t>
      </w:r>
      <w:r w:rsidR="0037627A" w:rsidRPr="00B51B19">
        <w:rPr>
          <w:rFonts w:ascii="Tahoma" w:eastAsia="Times New Roman" w:hAnsi="Tahoma" w:cs="Tahoma" w:hint="cs"/>
          <w:rtl/>
        </w:rPr>
        <w:t xml:space="preserve"> و خبرنگار</w:t>
      </w:r>
    </w:p>
    <w:p w:rsidR="0037627A" w:rsidRDefault="0037627A" w:rsidP="006403C9">
      <w:pPr>
        <w:rPr>
          <w:rFonts w:ascii="Tahoma" w:eastAsia="Times New Roman" w:hAnsi="Tahoma" w:cs="Tahoma"/>
          <w:b/>
          <w:bCs/>
          <w:rtl/>
        </w:rPr>
      </w:pPr>
    </w:p>
    <w:p w:rsidR="00B51B19" w:rsidRPr="00B51B19" w:rsidRDefault="00B51B19" w:rsidP="00B51B19">
      <w:pPr>
        <w:spacing w:line="480" w:lineRule="auto"/>
        <w:rPr>
          <w:rFonts w:ascii="Tahoma" w:eastAsia="Times New Roman" w:hAnsi="Tahoma" w:cs="B Mitra"/>
          <w:b/>
          <w:bCs/>
          <w:sz w:val="28"/>
          <w:szCs w:val="28"/>
          <w:rtl/>
        </w:rPr>
      </w:pPr>
    </w:p>
    <w:p w:rsidR="00266D08" w:rsidRPr="00B51B19" w:rsidRDefault="00471C93" w:rsidP="00B51B19">
      <w:pPr>
        <w:spacing w:line="480" w:lineRule="auto"/>
        <w:rPr>
          <w:rFonts w:ascii="Tahoma" w:eastAsia="Times New Roman" w:hAnsi="Tahoma" w:cs="B Mitra"/>
          <w:b/>
          <w:bCs/>
          <w:color w:val="000000" w:themeColor="text1"/>
          <w:sz w:val="28"/>
          <w:szCs w:val="28"/>
          <w:rtl/>
        </w:rPr>
      </w:pPr>
      <w:r w:rsidRPr="00B51B19">
        <w:rPr>
          <w:rFonts w:ascii="Tahoma" w:eastAsia="Times New Roman" w:hAnsi="Tahoma" w:cs="B Mitra"/>
          <w:b/>
          <w:bCs/>
          <w:color w:val="000000" w:themeColor="text1"/>
          <w:sz w:val="28"/>
          <w:szCs w:val="28"/>
          <w:rtl/>
        </w:rPr>
        <w:t>تعامل مسجد و خانواده شاه</w:t>
      </w:r>
      <w:r w:rsidR="00635F9A">
        <w:rPr>
          <w:rFonts w:ascii="Tahoma" w:eastAsia="Times New Roman" w:hAnsi="Tahoma" w:cs="B Mitra" w:hint="cs"/>
          <w:b/>
          <w:bCs/>
          <w:color w:val="000000" w:themeColor="text1"/>
          <w:sz w:val="28"/>
          <w:szCs w:val="28"/>
          <w:rtl/>
        </w:rPr>
        <w:t>‌</w:t>
      </w:r>
      <w:r w:rsidRPr="00B51B19">
        <w:rPr>
          <w:rFonts w:ascii="Tahoma" w:eastAsia="Times New Roman" w:hAnsi="Tahoma" w:cs="B Mitra"/>
          <w:b/>
          <w:bCs/>
          <w:color w:val="000000" w:themeColor="text1"/>
          <w:sz w:val="28"/>
          <w:szCs w:val="28"/>
          <w:rtl/>
        </w:rPr>
        <w:t xml:space="preserve">راه موفقیت </w:t>
      </w:r>
    </w:p>
    <w:p w:rsidR="00134CA2" w:rsidRPr="00B51B19" w:rsidRDefault="00134CA2" w:rsidP="002643B1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مسجد را می‌توان اصیل‌ترین پایگاه در نظام اسلامی دانست و از سوی دیگر خانواده نخستین و مهم‌ترین جامعه‌ای است که </w:t>
      </w:r>
      <w:r w:rsidR="00646A3D" w:rsidRPr="00B51B19">
        <w:rPr>
          <w:rFonts w:ascii="Tahoma" w:eastAsia="Times New Roman" w:hAnsi="Tahoma" w:cs="B Mitra"/>
          <w:sz w:val="28"/>
          <w:szCs w:val="28"/>
          <w:rtl/>
        </w:rPr>
        <w:t xml:space="preserve">شخصیت 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فرد در آن شکل می‌گیرد و رشد و نمو </w:t>
      </w:r>
      <w:r w:rsidR="00646A3D" w:rsidRPr="00B51B19">
        <w:rPr>
          <w:rFonts w:ascii="Tahoma" w:eastAsia="Times New Roman" w:hAnsi="Tahoma" w:cs="B Mitra"/>
          <w:sz w:val="28"/>
          <w:szCs w:val="28"/>
          <w:rtl/>
        </w:rPr>
        <w:t xml:space="preserve">پیدا </w:t>
      </w:r>
      <w:r w:rsidR="002643B1">
        <w:rPr>
          <w:rFonts w:ascii="Tahoma" w:eastAsia="Times New Roman" w:hAnsi="Tahoma" w:cs="B Mitra"/>
          <w:sz w:val="28"/>
          <w:szCs w:val="28"/>
          <w:rtl/>
        </w:rPr>
        <w:t>می‌کن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 xml:space="preserve">د. </w:t>
      </w:r>
      <w:r w:rsidRPr="00B51B19">
        <w:rPr>
          <w:rFonts w:ascii="Tahoma" w:eastAsia="Times New Roman" w:hAnsi="Tahoma" w:cs="B Mitra"/>
          <w:sz w:val="28"/>
          <w:szCs w:val="28"/>
          <w:rtl/>
        </w:rPr>
        <w:t>برقراری ارتباط معنوی بین مسجد و خانواده قطعا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ثمرات و آثار بسیار ارزشمندی بر جای خواهد گذاشت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="002643B1">
        <w:rPr>
          <w:rFonts w:ascii="Tahoma" w:eastAsia="Times New Roman" w:hAnsi="Tahoma" w:cs="B Mitra"/>
          <w:sz w:val="28"/>
          <w:szCs w:val="28"/>
          <w:rtl/>
        </w:rPr>
        <w:t>چرا</w:t>
      </w:r>
      <w:r w:rsidRPr="00B51B19">
        <w:rPr>
          <w:rFonts w:ascii="Tahoma" w:eastAsia="Times New Roman" w:hAnsi="Tahoma" w:cs="B Mitra"/>
          <w:sz w:val="28"/>
          <w:szCs w:val="28"/>
          <w:rtl/>
        </w:rPr>
        <w:t>که فردی که در بستری تلفیق شده از فضای معنوی مسجد و فضای صمیمی خانوا</w:t>
      </w:r>
      <w:r w:rsidR="00BD124F" w:rsidRPr="00B51B19">
        <w:rPr>
          <w:rFonts w:ascii="Tahoma" w:eastAsia="Times New Roman" w:hAnsi="Tahoma" w:cs="B Mitra"/>
          <w:sz w:val="28"/>
          <w:szCs w:val="28"/>
          <w:rtl/>
        </w:rPr>
        <w:t>ده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تر</w:t>
      </w:r>
      <w:r w:rsidR="002643B1">
        <w:rPr>
          <w:rFonts w:ascii="Tahoma" w:eastAsia="Times New Roman" w:hAnsi="Tahoma" w:cs="B Mitra"/>
          <w:sz w:val="28"/>
          <w:szCs w:val="28"/>
          <w:rtl/>
        </w:rPr>
        <w:t>بیت شود، راه راست را پیدا کرده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در آن گام می‌گذارد.</w:t>
      </w:r>
    </w:p>
    <w:p w:rsidR="00134CA2" w:rsidRPr="00B51B19" w:rsidRDefault="00134CA2" w:rsidP="002643B1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ارتباط و تعامل خانواده و مسجد آثار و فواید بسیار زیادی به دنبال خواهد داشت که اگر این ارتباط به صورت کامل و درست شکل </w:t>
      </w:r>
      <w:r w:rsidR="002643B1">
        <w:rPr>
          <w:rFonts w:ascii="Tahoma" w:eastAsia="Times New Roman" w:hAnsi="Tahoma" w:cs="B Mitra"/>
          <w:sz w:val="28"/>
          <w:szCs w:val="28"/>
          <w:rtl/>
        </w:rPr>
        <w:t>گیرد، نتایج مثبت و م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>ؤ</w:t>
      </w:r>
      <w:r w:rsidRPr="00B51B19">
        <w:rPr>
          <w:rFonts w:ascii="Tahoma" w:eastAsia="Times New Roman" w:hAnsi="Tahoma" w:cs="B Mitra"/>
          <w:sz w:val="28"/>
          <w:szCs w:val="28"/>
          <w:rtl/>
        </w:rPr>
        <w:t>ثر آن عاید هر دو نهاد می‌شود.</w:t>
      </w:r>
    </w:p>
    <w:p w:rsidR="00134CA2" w:rsidRPr="00B51B19" w:rsidRDefault="00134CA2" w:rsidP="002643B1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>در خصوص رابطه خانواده با مسجد می‌توان نوع روابط را به دو بخش روابط کمی و روابط کیفی تقسیم کرد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در بخش اول برخی از خانواده‌ها رابطه‌ا</w:t>
      </w:r>
      <w:r w:rsidR="002643B1">
        <w:rPr>
          <w:rFonts w:ascii="Tahoma" w:eastAsia="Times New Roman" w:hAnsi="Tahoma" w:cs="B Mitra"/>
          <w:sz w:val="28"/>
          <w:szCs w:val="28"/>
          <w:rtl/>
        </w:rPr>
        <w:t>ی موقت با مساجد دارند و حضور آن</w:t>
      </w:r>
      <w:r w:rsidRPr="00B51B19">
        <w:rPr>
          <w:rFonts w:ascii="Tahoma" w:eastAsia="Times New Roman" w:hAnsi="Tahoma" w:cs="B Mitra"/>
          <w:sz w:val="28"/>
          <w:szCs w:val="28"/>
          <w:rtl/>
        </w:rPr>
        <w:t>ا</w:t>
      </w:r>
      <w:r w:rsidR="002643B1">
        <w:rPr>
          <w:rFonts w:ascii="Tahoma" w:eastAsia="Times New Roman" w:hAnsi="Tahoma" w:cs="B Mitra" w:hint="cs"/>
          <w:sz w:val="28"/>
          <w:szCs w:val="28"/>
          <w:rtl/>
        </w:rPr>
        <w:t>ن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در مسجد به مناسبت‌های خاص نظیر ماه مبارک رمضا</w:t>
      </w:r>
      <w:r w:rsidR="002643B1">
        <w:rPr>
          <w:rFonts w:ascii="Tahoma" w:eastAsia="Times New Roman" w:hAnsi="Tahoma" w:cs="B Mitra"/>
          <w:sz w:val="28"/>
          <w:szCs w:val="28"/>
          <w:rtl/>
        </w:rPr>
        <w:t>ن و ایام محرم و صفر محدود می‌شو</w:t>
      </w:r>
      <w:r w:rsidRPr="00B51B19">
        <w:rPr>
          <w:rFonts w:ascii="Tahoma" w:eastAsia="Times New Roman" w:hAnsi="Tahoma" w:cs="B Mitra"/>
          <w:sz w:val="28"/>
          <w:szCs w:val="28"/>
          <w:rtl/>
        </w:rPr>
        <w:t>د و برخی دیگر رابطه دائمی با مساجد دارند و به نوعی مسجد را خانه‌ای دیگر برای خود تصور می‌کنند.</w:t>
      </w:r>
    </w:p>
    <w:p w:rsidR="00134CA2" w:rsidRPr="00B51B19" w:rsidRDefault="00B75A19" w:rsidP="00B51B19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lastRenderedPageBreak/>
        <w:t>در قرآن و مبانی دینی ما بر ارتباط همی</w:t>
      </w:r>
      <w:r w:rsidR="002B5589">
        <w:rPr>
          <w:rFonts w:ascii="Tahoma" w:eastAsia="Times New Roman" w:hAnsi="Tahoma" w:cs="B Mitra"/>
          <w:sz w:val="28"/>
          <w:szCs w:val="28"/>
          <w:rtl/>
        </w:rPr>
        <w:t>شگی انسان‌ها با خداوند ت</w:t>
      </w:r>
      <w:r w:rsidR="002B5589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B51B19">
        <w:rPr>
          <w:rFonts w:ascii="Tahoma" w:eastAsia="Times New Roman" w:hAnsi="Tahoma" w:cs="B Mitra"/>
          <w:sz w:val="28"/>
          <w:szCs w:val="28"/>
          <w:rtl/>
        </w:rPr>
        <w:t>کید زیادی شده است و مساجد بهترین محل برای برقراری این ارتباط است و نباید خانواده‌ها حضور خود در مساجد را به مناسبت‌های خاص محدود کنند.</w:t>
      </w:r>
    </w:p>
    <w:p w:rsidR="00836D9C" w:rsidRPr="00B51B19" w:rsidRDefault="00B75A19" w:rsidP="002B5589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>در کنار رابطه کمی خانواده و مسجد، می‌توان این رابطه را از نوع کیفی مورد بررسی قرار داد. ابتدایی‌ترین نوع این رابطه حضور فیزیکی و ظاهری در مساجد است که طبق حدیث پیامبر گرامی اسلام «</w:t>
      </w:r>
      <w:r w:rsidR="00134CA2" w:rsidRPr="00B51B19">
        <w:rPr>
          <w:rFonts w:ascii="Tahoma" w:eastAsia="Times New Roman" w:hAnsi="Tahoma" w:cs="B Mitra"/>
          <w:sz w:val="28"/>
          <w:szCs w:val="28"/>
          <w:rtl/>
        </w:rPr>
        <w:t>نشستن در</w:t>
      </w:r>
      <w:r w:rsidR="002B5589">
        <w:rPr>
          <w:rFonts w:ascii="Tahoma" w:eastAsia="Times New Roman" w:hAnsi="Tahoma" w:cs="B Mitra"/>
          <w:sz w:val="28"/>
          <w:szCs w:val="28"/>
          <w:rtl/>
        </w:rPr>
        <w:t xml:space="preserve"> مسجد به انتظار نماز، عبادت است</w:t>
      </w:r>
      <w:r w:rsidR="002B5589">
        <w:rPr>
          <w:rFonts w:ascii="Tahoma" w:eastAsia="Times New Roman" w:hAnsi="Tahoma" w:cs="B Mitra" w:hint="cs"/>
          <w:sz w:val="28"/>
          <w:szCs w:val="28"/>
          <w:rtl/>
        </w:rPr>
        <w:t>...</w:t>
      </w:r>
      <w:r w:rsidRPr="00B51B19">
        <w:rPr>
          <w:rFonts w:ascii="Tahoma" w:eastAsia="Times New Roman" w:hAnsi="Tahoma" w:cs="B Mitra"/>
          <w:sz w:val="28"/>
          <w:szCs w:val="28"/>
          <w:rtl/>
        </w:rPr>
        <w:t>».</w:t>
      </w:r>
      <w:r w:rsidR="00836D9C" w:rsidRPr="00B51B19">
        <w:rPr>
          <w:rStyle w:val="EndnoteReference"/>
          <w:rFonts w:ascii="Tahoma" w:eastAsia="Times New Roman" w:hAnsi="Tahoma" w:cs="B Mitra"/>
          <w:sz w:val="28"/>
          <w:szCs w:val="28"/>
          <w:rtl/>
        </w:rPr>
        <w:endnoteReference w:id="1"/>
      </w:r>
    </w:p>
    <w:p w:rsidR="00836D9C" w:rsidRPr="00B51B19" w:rsidRDefault="00836D9C" w:rsidP="00B51B19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>آیا باید حضور خانواده در مساجد به همین رابطه صرفا</w:t>
      </w:r>
      <w:r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فیزیکی محدود شود؟ قطعا</w:t>
      </w:r>
      <w:r>
        <w:rPr>
          <w:rFonts w:ascii="Tahoma" w:eastAsia="Times New Roman" w:hAnsi="Tahoma" w:cs="B Mitra" w:hint="cs"/>
          <w:sz w:val="28"/>
          <w:szCs w:val="28"/>
          <w:rtl/>
        </w:rPr>
        <w:t>ً</w:t>
      </w:r>
      <w:r>
        <w:rPr>
          <w:rFonts w:ascii="Tahoma" w:eastAsia="Times New Roman" w:hAnsi="Tahoma" w:cs="B Mitra"/>
          <w:sz w:val="28"/>
          <w:szCs w:val="28"/>
          <w:rtl/>
        </w:rPr>
        <w:t xml:space="preserve"> پاسخ منفی است، چرا</w:t>
      </w:r>
      <w:r w:rsidRPr="00B51B19">
        <w:rPr>
          <w:rFonts w:ascii="Tahoma" w:eastAsia="Times New Roman" w:hAnsi="Tahoma" w:cs="B Mitra"/>
          <w:sz w:val="28"/>
          <w:szCs w:val="28"/>
          <w:rtl/>
        </w:rPr>
        <w:t>که باید ا</w:t>
      </w:r>
      <w:r>
        <w:rPr>
          <w:rFonts w:ascii="Tahoma" w:eastAsia="Times New Roman" w:hAnsi="Tahoma" w:cs="B Mitra"/>
          <w:sz w:val="28"/>
          <w:szCs w:val="28"/>
          <w:rtl/>
        </w:rPr>
        <w:t>رتباط خانواده و مسجد ثمربخش ب</w:t>
      </w:r>
      <w:r>
        <w:rPr>
          <w:rFonts w:ascii="Tahoma" w:eastAsia="Times New Roman" w:hAnsi="Tahoma" w:cs="B Mitra" w:hint="cs"/>
          <w:sz w:val="28"/>
          <w:szCs w:val="28"/>
          <w:rtl/>
        </w:rPr>
        <w:t>اشد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و خانواده با حضور در</w:t>
      </w:r>
      <w:r>
        <w:rPr>
          <w:rFonts w:ascii="Tahoma" w:eastAsia="Times New Roman" w:hAnsi="Tahoma" w:cs="B Mitra"/>
          <w:sz w:val="28"/>
          <w:szCs w:val="28"/>
          <w:rtl/>
        </w:rPr>
        <w:t xml:space="preserve"> مسجد خود را از مادیات رهانیده</w:t>
      </w:r>
      <w:r>
        <w:rPr>
          <w:rFonts w:ascii="Tahoma" w:eastAsia="Times New Roman" w:hAnsi="Tahoma" w:cs="B Mitra" w:hint="cs"/>
          <w:sz w:val="28"/>
          <w:szCs w:val="28"/>
          <w:rtl/>
        </w:rPr>
        <w:t>،</w:t>
      </w:r>
      <w:r>
        <w:rPr>
          <w:rFonts w:ascii="Tahoma" w:eastAsia="Times New Roman" w:hAnsi="Tahoma" w:cs="B Mitra"/>
          <w:sz w:val="28"/>
          <w:szCs w:val="28"/>
          <w:rtl/>
        </w:rPr>
        <w:t xml:space="preserve"> با معنویات م</w:t>
      </w:r>
      <w:r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B51B19">
        <w:rPr>
          <w:rFonts w:ascii="Tahoma" w:eastAsia="Times New Roman" w:hAnsi="Tahoma" w:cs="B Mitra"/>
          <w:sz w:val="28"/>
          <w:szCs w:val="28"/>
          <w:rtl/>
        </w:rPr>
        <w:t>نوس شود.</w:t>
      </w:r>
    </w:p>
    <w:p w:rsidR="00836D9C" w:rsidRPr="00B51B19" w:rsidRDefault="00836D9C" w:rsidP="00836D9C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اگر نگاهی به بعد اجتماعی مساجد و نقشی که این نهاد در اداره جامعه اسلامی دارد داشته باشیم </w:t>
      </w:r>
      <w:r>
        <w:rPr>
          <w:rFonts w:ascii="Tahoma" w:eastAsia="Times New Roman" w:hAnsi="Tahoma" w:cs="B Mitra"/>
          <w:sz w:val="28"/>
          <w:szCs w:val="28"/>
          <w:rtl/>
        </w:rPr>
        <w:t>در</w:t>
      </w:r>
      <w:r w:rsidRPr="00B51B19">
        <w:rPr>
          <w:rFonts w:ascii="Tahoma" w:eastAsia="Times New Roman" w:hAnsi="Tahoma" w:cs="B Mitra"/>
          <w:sz w:val="28"/>
          <w:szCs w:val="28"/>
          <w:rtl/>
        </w:rPr>
        <w:t>می‌یابیم که ارتباط خانواده با مسجد نباید به رابطه یک طرفه منتهی شود.</w:t>
      </w:r>
    </w:p>
    <w:p w:rsidR="00836D9C" w:rsidRPr="00B51B19" w:rsidRDefault="00836D9C" w:rsidP="00B51B19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>تلاش برای ساخت مسجد با اقداماتی نظیر وقف زمین یا حمایت مالی، مشارکت در اداره امور مسجد، رسیدگی به امور جاری مساجد از جمله نظافت و پاکیزگی، مشارکت در برگزاری مراسم‌ها و... از جمله اقداماتی است که می‌توان در راستای تعامل خانواده با مسجد مورد توجه قرار داد.</w:t>
      </w:r>
    </w:p>
    <w:p w:rsidR="00836D9C" w:rsidRPr="00B51B19" w:rsidRDefault="00836D9C" w:rsidP="00B51B19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تعامل خانواده و مسجد از هر جنبه که مورد توجه قرار </w:t>
      </w:r>
      <w:r>
        <w:rPr>
          <w:rFonts w:ascii="Tahoma" w:eastAsia="Times New Roman" w:hAnsi="Tahoma" w:cs="B Mitra"/>
          <w:sz w:val="28"/>
          <w:szCs w:val="28"/>
          <w:rtl/>
        </w:rPr>
        <w:t>گیرد، دارای ارزش و اعتبار بوده</w:t>
      </w:r>
      <w:r>
        <w:rPr>
          <w:rFonts w:ascii="Tahoma" w:eastAsia="Times New Roman" w:hAnsi="Tahoma" w:cs="B Mitra" w:hint="cs"/>
          <w:sz w:val="28"/>
          <w:szCs w:val="28"/>
          <w:rtl/>
        </w:rPr>
        <w:t>،</w:t>
      </w:r>
      <w:r>
        <w:rPr>
          <w:rFonts w:ascii="Tahoma" w:eastAsia="Times New Roman" w:hAnsi="Tahoma" w:cs="B Mitra"/>
          <w:sz w:val="28"/>
          <w:szCs w:val="28"/>
          <w:rtl/>
        </w:rPr>
        <w:t xml:space="preserve"> سودمند است</w:t>
      </w:r>
      <w:r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اگر از جنبه مسائل معنوی و تهذیب نفس به این حضور بنگریم خواهیم دید در خانواده‌هایی که ارتباط با مساجد در آن نهادینه شده و در قالب و چارچوب منظمی دنبال می‌شود، مشکلات و آسیب‌ها یا بسیار کم بوده و یا اصلا</w:t>
      </w:r>
      <w:r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وجود ندارد</w:t>
      </w:r>
      <w:r>
        <w:rPr>
          <w:rFonts w:ascii="Tahoma" w:eastAsia="Times New Roman" w:hAnsi="Tahoma" w:cs="B Mitra" w:hint="cs"/>
          <w:sz w:val="28"/>
          <w:szCs w:val="28"/>
          <w:rtl/>
        </w:rPr>
        <w:t>؛</w:t>
      </w:r>
      <w:r>
        <w:rPr>
          <w:rFonts w:ascii="Tahoma" w:eastAsia="Times New Roman" w:hAnsi="Tahoma" w:cs="B Mitra"/>
          <w:sz w:val="28"/>
          <w:szCs w:val="28"/>
          <w:rtl/>
        </w:rPr>
        <w:t xml:space="preserve"> چرا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که از رهگذر این ارتباط روح معنویت در جای جای روابط خانوادگی به چشم 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مي‌</w:t>
      </w:r>
      <w:r w:rsidR="007A42F5">
        <w:rPr>
          <w:rFonts w:ascii="Tahoma" w:eastAsia="Times New Roman" w:hAnsi="Tahoma" w:cs="B Mitra"/>
          <w:sz w:val="28"/>
          <w:szCs w:val="28"/>
          <w:rtl/>
        </w:rPr>
        <w:t>خورد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و ارتباطات بر پایه صمیمت و محبت استوار است.</w:t>
      </w:r>
    </w:p>
    <w:p w:rsidR="00836D9C" w:rsidRPr="00B51B19" w:rsidRDefault="00836D9C" w:rsidP="007A42F5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lastRenderedPageBreak/>
        <w:t>در چنین خانواده‌هایی به برکت حضور در مسجد و مشارکت در اداره آن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خانواده</w:t>
      </w:r>
      <w:r w:rsidR="007A42F5">
        <w:rPr>
          <w:rFonts w:ascii="Tahoma" w:eastAsia="Times New Roman" w:hAnsi="Tahoma" w:cs="B Mitra"/>
          <w:sz w:val="28"/>
          <w:szCs w:val="28"/>
          <w:rtl/>
        </w:rPr>
        <w:t xml:space="preserve"> از ساختار مستحکمی برخوردار 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است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و در این خانواده‌ها هر وق</w:t>
      </w:r>
      <w:r w:rsidR="007A42F5">
        <w:rPr>
          <w:rFonts w:ascii="Tahoma" w:eastAsia="Times New Roman" w:hAnsi="Tahoma" w:cs="B Mitra"/>
          <w:sz w:val="28"/>
          <w:szCs w:val="28"/>
          <w:rtl/>
        </w:rPr>
        <w:t>ت که مشکلی بروز می‌کند بهترین پناهگاه مسجد است و با پناه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51B19">
        <w:rPr>
          <w:rFonts w:ascii="Tahoma" w:eastAsia="Times New Roman" w:hAnsi="Tahoma" w:cs="B Mitra"/>
          <w:sz w:val="28"/>
          <w:szCs w:val="28"/>
          <w:rtl/>
        </w:rPr>
        <w:t>بردن به مسجد برای حل مشکلات چاره اندیشی می‌شود.</w:t>
      </w:r>
    </w:p>
    <w:p w:rsidR="00836D9C" w:rsidRPr="00B51B19" w:rsidRDefault="00836D9C" w:rsidP="007A42F5">
      <w:pPr>
        <w:spacing w:line="480" w:lineRule="auto"/>
        <w:rPr>
          <w:rFonts w:ascii="Tahoma" w:eastAsia="Times New Roman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در حدیثی از پیامبر گرامی </w:t>
      </w:r>
      <w:r w:rsidR="007A42F5">
        <w:rPr>
          <w:rFonts w:ascii="Tahoma" w:eastAsia="Times New Roman" w:hAnsi="Tahoma" w:cs="B Mitra"/>
          <w:sz w:val="28"/>
          <w:szCs w:val="28"/>
          <w:rtl/>
        </w:rPr>
        <w:t>اسلام</w:t>
      </w:r>
      <w:r w:rsidRPr="00B51B19">
        <w:rPr>
          <w:rFonts w:ascii="Tahoma" w:eastAsia="Times New Roman" w:hAnsi="Tahoma" w:cs="B Mitra"/>
          <w:sz w:val="28"/>
          <w:szCs w:val="28"/>
          <w:rtl/>
        </w:rPr>
        <w:t>(ص) در این خصوص آمده است: «اذا نزلت العاهات و الآفات، عوفی اهل المسجد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Pr="00B51B19">
        <w:rPr>
          <w:rStyle w:val="EndnoteReference"/>
          <w:rFonts w:ascii="Tahoma" w:eastAsia="Times New Roman" w:hAnsi="Tahoma" w:cs="B Mitra"/>
          <w:sz w:val="28"/>
          <w:szCs w:val="28"/>
          <w:rtl/>
        </w:rPr>
        <w:endnoteReference w:id="2"/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هرگاه بلاها و گرفتاری‌ها نازل شوند، اهل مسجد در عافیت و امنیت خواهند ماند». </w:t>
      </w:r>
    </w:p>
    <w:p w:rsidR="00134CA2" w:rsidRPr="007A42F5" w:rsidRDefault="00836D9C" w:rsidP="007A42F5">
      <w:pPr>
        <w:spacing w:line="480" w:lineRule="auto"/>
        <w:rPr>
          <w:rFonts w:ascii="Tahoma" w:eastAsia="Times New Roman" w:hAnsi="Tahoma" w:cs="B Badr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>امام حسن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(عليه السلام)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نیز در حدیثی هشت فایده 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 xml:space="preserve"> براي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کسانی که به مساجد رفت</w:t>
      </w:r>
      <w:r w:rsidR="007A42F5">
        <w:rPr>
          <w:rFonts w:ascii="Tahoma" w:eastAsia="Times New Roman" w:hAnsi="Tahoma" w:cs="B Mitra"/>
          <w:sz w:val="28"/>
          <w:szCs w:val="28"/>
          <w:rtl/>
        </w:rPr>
        <w:t xml:space="preserve"> و آمد می‌کنند، ذکر می‌فرمایند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 xml:space="preserve">: </w:t>
      </w:r>
      <w:r w:rsidRPr="00B51B19">
        <w:rPr>
          <w:rFonts w:ascii="Tahoma" w:eastAsia="Times New Roman" w:hAnsi="Tahoma" w:cs="B Mitra"/>
          <w:sz w:val="28"/>
          <w:szCs w:val="28"/>
          <w:rtl/>
        </w:rPr>
        <w:t>«</w:t>
      </w:r>
      <w:r w:rsidRPr="007A42F5">
        <w:rPr>
          <w:rFonts w:ascii="Tahoma" w:eastAsia="Times New Roman" w:hAnsi="Tahoma" w:cs="B Badr"/>
          <w:sz w:val="28"/>
          <w:szCs w:val="28"/>
          <w:rtl/>
        </w:rPr>
        <w:t>مَنْ اَدامَ الْاِخْتِلافَ اِلَى الْمَسجِدِ اَصابَ اِحْدى ثَمانٍ: ايَةً مُحْكَمَةً وَ اَخاً مُسْتَفاداً وَ عِلْماً مُسْتَطْرَفاً، وَ رَحْمَةً مُنتَظِرةً وَ كَلِمَةً تَدُلُّهُ عَلَى الْهُدى اَوْ تَرُدُّهُ عَنْ رَدِىٍّ وَ تَرَكَ</w:t>
      </w:r>
      <w:r w:rsidR="007A42F5" w:rsidRPr="007A42F5">
        <w:rPr>
          <w:rFonts w:ascii="Tahoma" w:eastAsia="Times New Roman" w:hAnsi="Tahoma" w:cs="B Badr"/>
          <w:sz w:val="28"/>
          <w:szCs w:val="28"/>
          <w:rtl/>
        </w:rPr>
        <w:t xml:space="preserve"> الذُّنُوبَ حَياءً اَوْخَشْيَةً</w:t>
      </w:r>
      <w:r w:rsidR="007A42F5">
        <w:rPr>
          <w:rFonts w:ascii="Tahoma" w:eastAsia="Times New Roman" w:hAnsi="Tahoma" w:cs="B Badr" w:hint="cs"/>
          <w:sz w:val="28"/>
          <w:szCs w:val="28"/>
          <w:rtl/>
        </w:rPr>
        <w:t xml:space="preserve">؛ </w:t>
      </w:r>
      <w:r w:rsidRPr="00B51B19">
        <w:rPr>
          <w:rFonts w:ascii="Tahoma" w:eastAsia="Times New Roman" w:hAnsi="Tahoma" w:cs="B Mitra"/>
          <w:sz w:val="28"/>
          <w:szCs w:val="28"/>
          <w:rtl/>
        </w:rPr>
        <w:t>كسى كه همواره به مسجد (براى اقامه نماز و غيره) رفت و آمد كند، يكى از اين هشت‏فايده به او می‌رسد:</w:t>
      </w:r>
      <w:r w:rsidR="007A42F5">
        <w:rPr>
          <w:rFonts w:ascii="Tahoma" w:eastAsia="Times New Roman" w:hAnsi="Tahoma" w:cs="B Badr" w:hint="cs"/>
          <w:sz w:val="28"/>
          <w:szCs w:val="28"/>
          <w:rtl/>
        </w:rPr>
        <w:t xml:space="preserve"> </w:t>
      </w:r>
      <w:r w:rsidRPr="00B51B19">
        <w:rPr>
          <w:rFonts w:ascii="Tahoma" w:eastAsia="Times New Roman" w:hAnsi="Tahoma" w:cs="B Mitra"/>
          <w:sz w:val="28"/>
          <w:szCs w:val="28"/>
          <w:rtl/>
        </w:rPr>
        <w:t>استفاده از آيه روشنى از قرآن، يافتن رفيق نيك، فراگيرى علم تازه، برخوردارى از رحمتى كه در انتظارش بود، شنيدن سخنى كه راهنماى راه باشد، از انحراف در امان باشد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موجب ترك گناه از روى حيا شود و موجب ترك گناه بر اثر ترس گردد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»</w:t>
      </w:r>
      <w:r w:rsidRPr="00B51B19">
        <w:rPr>
          <w:rFonts w:ascii="Tahoma" w:eastAsia="Times New Roman" w:hAnsi="Tahoma" w:cs="B Mitra"/>
          <w:sz w:val="28"/>
          <w:szCs w:val="28"/>
          <w:rtl/>
        </w:rPr>
        <w:t>.</w:t>
      </w:r>
      <w:r w:rsidRPr="00B51B19">
        <w:rPr>
          <w:rStyle w:val="EndnoteReference"/>
          <w:rFonts w:ascii="Tahoma" w:eastAsia="Times New Roman" w:hAnsi="Tahoma" w:cs="B Mitra"/>
          <w:sz w:val="28"/>
          <w:szCs w:val="28"/>
          <w:rtl/>
        </w:rPr>
        <w:endnoteReference w:id="3"/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</w:t>
      </w:r>
    </w:p>
    <w:p w:rsidR="009D6E2E" w:rsidRPr="00B51B19" w:rsidRDefault="00A52B39" w:rsidP="007A42F5">
      <w:pPr>
        <w:spacing w:line="480" w:lineRule="auto"/>
        <w:rPr>
          <w:rFonts w:ascii="Tahoma" w:hAnsi="Tahoma" w:cs="B Mitra"/>
          <w:sz w:val="28"/>
          <w:szCs w:val="28"/>
          <w:rtl/>
        </w:rPr>
      </w:pPr>
      <w:r w:rsidRPr="00B51B19">
        <w:rPr>
          <w:rFonts w:ascii="Tahoma" w:eastAsia="Times New Roman" w:hAnsi="Tahoma" w:cs="B Mitra"/>
          <w:sz w:val="28"/>
          <w:szCs w:val="28"/>
          <w:rtl/>
        </w:rPr>
        <w:t>بررسی ابعاد و ضرورت‌های ارتباط مسجد و خانواده مانند دریایی ژرف است که شاید در این سخن ف</w:t>
      </w:r>
      <w:r w:rsidR="007A42F5">
        <w:rPr>
          <w:rFonts w:ascii="Tahoma" w:eastAsia="Times New Roman" w:hAnsi="Tahoma" w:cs="B Mitra"/>
          <w:sz w:val="28"/>
          <w:szCs w:val="28"/>
          <w:rtl/>
        </w:rPr>
        <w:t>قط به قطره‌ای از آن پرداخته شد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 xml:space="preserve">؛ اما </w:t>
      </w:r>
      <w:r w:rsidRPr="00B51B19">
        <w:rPr>
          <w:rFonts w:ascii="Tahoma" w:eastAsia="Times New Roman" w:hAnsi="Tahoma" w:cs="B Mitra"/>
          <w:sz w:val="28"/>
          <w:szCs w:val="28"/>
          <w:rtl/>
        </w:rPr>
        <w:t>یا</w:t>
      </w:r>
      <w:r w:rsidR="007A42F5">
        <w:rPr>
          <w:rFonts w:ascii="Tahoma" w:eastAsia="Times New Roman" w:hAnsi="Tahoma" w:cs="B Mitra"/>
          <w:sz w:val="28"/>
          <w:szCs w:val="28"/>
          <w:rtl/>
        </w:rPr>
        <w:t>دآوری این نکته خالی از لطف نیست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 xml:space="preserve"> كه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در جامعه امروز که انواع و اقسام تهاجمات فکری و فرهنگی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نهاد خانواده را تهدید می‌کند و دنیای غرب با حمله گسترده و همه جانبه قصد دارد</w:t>
      </w:r>
      <w:r w:rsidR="007A42F5">
        <w:rPr>
          <w:rFonts w:ascii="Tahoma" w:eastAsia="Times New Roman" w:hAnsi="Tahoma" w:cs="B Mitra"/>
          <w:sz w:val="28"/>
          <w:szCs w:val="28"/>
          <w:rtl/>
        </w:rPr>
        <w:t xml:space="preserve"> تیشه به ریشه نهاد خانواده زده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در جوامع اسلامی نیز همانند جوامع غربی خانواده را به مفهومی غیرواقعی تبد</w:t>
      </w:r>
      <w:r w:rsidR="007A42F5">
        <w:rPr>
          <w:rFonts w:ascii="Tahoma" w:eastAsia="Times New Roman" w:hAnsi="Tahoma" w:cs="B Mitra"/>
          <w:sz w:val="28"/>
          <w:szCs w:val="28"/>
          <w:rtl/>
        </w:rPr>
        <w:t xml:space="preserve">یل کند، اگر ارتباط متقابل و </w:t>
      </w:r>
      <w:r w:rsidR="007A42F5">
        <w:rPr>
          <w:rFonts w:ascii="Tahoma" w:eastAsia="Times New Roman" w:hAnsi="Tahoma" w:cs="B Mitra"/>
          <w:sz w:val="28"/>
          <w:szCs w:val="28"/>
          <w:rtl/>
        </w:rPr>
        <w:lastRenderedPageBreak/>
        <w:t>همه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جانبه بین نهاد خانواده و مسجد شکل </w:t>
      </w:r>
      <w:r w:rsidR="007A42F5">
        <w:rPr>
          <w:rFonts w:ascii="Tahoma" w:eastAsia="Times New Roman" w:hAnsi="Tahoma" w:cs="B Mitra"/>
          <w:sz w:val="28"/>
          <w:szCs w:val="28"/>
          <w:rtl/>
        </w:rPr>
        <w:t>بگیرد هیچ کدام از این تهاجمات ت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7A42F5">
        <w:rPr>
          <w:rFonts w:ascii="Tahoma" w:eastAsia="Times New Roman" w:hAnsi="Tahoma" w:cs="B Mitra"/>
          <w:sz w:val="28"/>
          <w:szCs w:val="28"/>
          <w:rtl/>
        </w:rPr>
        <w:t xml:space="preserve">ثیری 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 xml:space="preserve">نخواهد </w:t>
      </w:r>
      <w:r w:rsidR="007A42F5">
        <w:rPr>
          <w:rFonts w:ascii="Tahoma" w:eastAsia="Times New Roman" w:hAnsi="Tahoma" w:cs="B Mitra"/>
          <w:sz w:val="28"/>
          <w:szCs w:val="28"/>
          <w:rtl/>
        </w:rPr>
        <w:t>داشت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و خانواده مسلمان می‌تواند با صلاب</w:t>
      </w:r>
      <w:r w:rsidR="007A42F5">
        <w:rPr>
          <w:rFonts w:ascii="Tahoma" w:eastAsia="Times New Roman" w:hAnsi="Tahoma" w:cs="B Mitra"/>
          <w:sz w:val="28"/>
          <w:szCs w:val="28"/>
          <w:rtl/>
        </w:rPr>
        <w:t>ت در مسیر درست زندگی حرکت کرده</w:t>
      </w:r>
      <w:r w:rsidR="007A42F5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Pr="00B51B19">
        <w:rPr>
          <w:rFonts w:ascii="Tahoma" w:eastAsia="Times New Roman" w:hAnsi="Tahoma" w:cs="B Mitra"/>
          <w:sz w:val="28"/>
          <w:szCs w:val="28"/>
          <w:rtl/>
        </w:rPr>
        <w:t xml:space="preserve"> به پیشرفت و سعادتمندی برسد.</w:t>
      </w:r>
      <w:r w:rsidRPr="00B51B19">
        <w:rPr>
          <w:rFonts w:ascii="Tahoma" w:hAnsi="Tahoma" w:cs="B Mitra"/>
          <w:sz w:val="28"/>
          <w:szCs w:val="28"/>
        </w:rPr>
        <w:t xml:space="preserve"> </w:t>
      </w:r>
    </w:p>
    <w:p w:rsidR="00A52B39" w:rsidRPr="00B51B19" w:rsidRDefault="00A52B39" w:rsidP="00B51B19">
      <w:pPr>
        <w:spacing w:line="480" w:lineRule="auto"/>
        <w:rPr>
          <w:rFonts w:ascii="Tahoma" w:hAnsi="Tahoma" w:cs="B Mitra"/>
          <w:sz w:val="28"/>
          <w:szCs w:val="28"/>
          <w:rtl/>
        </w:rPr>
      </w:pPr>
    </w:p>
    <w:sectPr w:rsidR="00A52B39" w:rsidRPr="00B51B19" w:rsidSect="00826EA8"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B4" w:rsidRDefault="004449B4" w:rsidP="00B75A19">
      <w:pPr>
        <w:spacing w:after="0" w:line="240" w:lineRule="auto"/>
      </w:pPr>
      <w:r>
        <w:separator/>
      </w:r>
    </w:p>
  </w:endnote>
  <w:endnote w:type="continuationSeparator" w:id="0">
    <w:p w:rsidR="004449B4" w:rsidRDefault="004449B4" w:rsidP="00B75A19">
      <w:pPr>
        <w:spacing w:after="0" w:line="240" w:lineRule="auto"/>
      </w:pPr>
      <w:r>
        <w:continuationSeparator/>
      </w:r>
    </w:p>
  </w:endnote>
  <w:endnote w:id="1">
    <w:p w:rsidR="00836D9C" w:rsidRPr="00836D9C" w:rsidRDefault="00836D9C" w:rsidP="007A42F5">
      <w:pPr>
        <w:tabs>
          <w:tab w:val="left" w:pos="3685"/>
        </w:tabs>
        <w:rPr>
          <w:rFonts w:ascii="Arial" w:eastAsia="Times New Roman" w:hAnsi="Arial" w:cs="B Mitra"/>
          <w:sz w:val="24"/>
          <w:szCs w:val="24"/>
        </w:rPr>
      </w:pPr>
      <w:r w:rsidRPr="00836D9C">
        <w:rPr>
          <w:rStyle w:val="EndnoteReference"/>
          <w:rFonts w:cs="B Mitra"/>
          <w:sz w:val="24"/>
          <w:szCs w:val="24"/>
          <w:vertAlign w:val="baseline"/>
        </w:rPr>
        <w:endnoteRef/>
      </w:r>
      <w:r w:rsidRPr="00836D9C">
        <w:rPr>
          <w:rFonts w:cs="B Mitra" w:hint="cs"/>
          <w:sz w:val="24"/>
          <w:szCs w:val="24"/>
          <w:rtl/>
        </w:rPr>
        <w:t>.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 xml:space="preserve"> </w:t>
      </w:r>
      <w:r w:rsidR="007A42F5" w:rsidRPr="00836D9C">
        <w:rPr>
          <w:rFonts w:ascii="Arial" w:eastAsia="Times New Roman" w:hAnsi="Arial" w:cs="B Mitra" w:hint="cs"/>
          <w:sz w:val="24"/>
          <w:szCs w:val="24"/>
          <w:rtl/>
        </w:rPr>
        <w:t>شیخ</w:t>
      </w:r>
      <w:r w:rsidR="007A42F5"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="007A42F5" w:rsidRPr="00836D9C">
        <w:rPr>
          <w:rFonts w:ascii="Arial" w:eastAsia="Times New Roman" w:hAnsi="Arial" w:cs="B Mitra" w:hint="cs"/>
          <w:sz w:val="24"/>
          <w:szCs w:val="24"/>
          <w:rtl/>
        </w:rPr>
        <w:t>کلینی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>؛</w:t>
      </w:r>
      <w:r w:rsidR="007A42F5"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الکافی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>؛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ج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2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،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ص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357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 xml:space="preserve">. </w:t>
      </w:r>
      <w:r w:rsidRPr="00836D9C">
        <w:rPr>
          <w:rFonts w:ascii="Arial" w:eastAsia="Times New Roman" w:hAnsi="Arial" w:cs="B Mitra"/>
          <w:sz w:val="24"/>
          <w:szCs w:val="24"/>
          <w:rtl/>
        </w:rPr>
        <w:tab/>
      </w:r>
    </w:p>
  </w:endnote>
  <w:endnote w:id="2">
    <w:p w:rsidR="00836D9C" w:rsidRPr="00836D9C" w:rsidRDefault="00836D9C" w:rsidP="007A42F5">
      <w:pPr>
        <w:pStyle w:val="EndnoteText"/>
        <w:rPr>
          <w:rFonts w:cs="B Mitra"/>
          <w:sz w:val="24"/>
          <w:szCs w:val="24"/>
        </w:rPr>
      </w:pPr>
      <w:r w:rsidRPr="00836D9C">
        <w:rPr>
          <w:rStyle w:val="EndnoteReference"/>
          <w:rFonts w:cs="B Mitra"/>
          <w:sz w:val="24"/>
          <w:szCs w:val="24"/>
          <w:vertAlign w:val="baseline"/>
        </w:rPr>
        <w:endnoteRef/>
      </w:r>
      <w:r w:rsidRPr="00836D9C">
        <w:rPr>
          <w:rFonts w:cs="B Mitra" w:hint="cs"/>
          <w:sz w:val="24"/>
          <w:szCs w:val="24"/>
          <w:rtl/>
        </w:rPr>
        <w:t>.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 xml:space="preserve"> الاصول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السته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عشر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>؛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ص</w:t>
      </w:r>
      <w:r w:rsidRPr="00836D9C">
        <w:rPr>
          <w:rFonts w:ascii="Arial" w:eastAsia="Times New Roman" w:hAnsi="Arial" w:cs="B Mitra"/>
          <w:sz w:val="24"/>
          <w:szCs w:val="24"/>
          <w:rtl/>
        </w:rPr>
        <w:t>45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 xml:space="preserve">. </w:t>
      </w:r>
    </w:p>
  </w:endnote>
  <w:endnote w:id="3">
    <w:p w:rsidR="00836D9C" w:rsidRPr="00836D9C" w:rsidRDefault="00836D9C" w:rsidP="000F7514">
      <w:pPr>
        <w:rPr>
          <w:rFonts w:ascii="Arial" w:eastAsia="Times New Roman" w:hAnsi="Arial" w:cs="B Mitra"/>
          <w:sz w:val="24"/>
          <w:szCs w:val="24"/>
          <w:rtl/>
        </w:rPr>
      </w:pPr>
      <w:r w:rsidRPr="00836D9C">
        <w:rPr>
          <w:rStyle w:val="EndnoteReference"/>
          <w:rFonts w:cs="B Mitra"/>
          <w:sz w:val="24"/>
          <w:szCs w:val="24"/>
          <w:vertAlign w:val="baseline"/>
        </w:rPr>
        <w:endnoteRef/>
      </w:r>
      <w:r w:rsidRPr="00836D9C">
        <w:rPr>
          <w:rFonts w:cs="B Mitra" w:hint="cs"/>
          <w:sz w:val="24"/>
          <w:szCs w:val="24"/>
          <w:rtl/>
        </w:rPr>
        <w:t>.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 xml:space="preserve"> 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 xml:space="preserve">علامه مجلسي؛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بحار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الأنوار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>؛</w:t>
      </w:r>
      <w:r w:rsidRPr="00836D9C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ج‏</w:t>
      </w:r>
      <w:r w:rsidRPr="00836D9C">
        <w:rPr>
          <w:rFonts w:ascii="Arial" w:eastAsia="Times New Roman" w:hAnsi="Arial" w:cs="B Mitra"/>
          <w:sz w:val="24"/>
          <w:szCs w:val="24"/>
          <w:rtl/>
        </w:rPr>
        <w:t>75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>؛</w:t>
      </w:r>
      <w:r w:rsidR="007A42F5">
        <w:rPr>
          <w:rFonts w:ascii="Arial" w:eastAsia="Times New Roman" w:hAnsi="Arial" w:cs="B Mitra"/>
          <w:sz w:val="24"/>
          <w:szCs w:val="24"/>
          <w:rtl/>
        </w:rPr>
        <w:t xml:space="preserve"> </w:t>
      </w:r>
      <w:r w:rsidRPr="00836D9C">
        <w:rPr>
          <w:rFonts w:ascii="Arial" w:eastAsia="Times New Roman" w:hAnsi="Arial" w:cs="B Mitra" w:hint="cs"/>
          <w:sz w:val="24"/>
          <w:szCs w:val="24"/>
          <w:rtl/>
        </w:rPr>
        <w:t>ص</w:t>
      </w:r>
      <w:r w:rsidRPr="00836D9C">
        <w:rPr>
          <w:rFonts w:ascii="Arial" w:eastAsia="Times New Roman" w:hAnsi="Arial" w:cs="B Mitra"/>
          <w:sz w:val="24"/>
          <w:szCs w:val="24"/>
          <w:rtl/>
        </w:rPr>
        <w:t>108</w:t>
      </w:r>
      <w:r w:rsidR="007A42F5">
        <w:rPr>
          <w:rFonts w:ascii="Arial" w:eastAsia="Times New Roman" w:hAnsi="Arial" w:cs="B Mitra" w:hint="cs"/>
          <w:sz w:val="24"/>
          <w:szCs w:val="24"/>
          <w:rtl/>
        </w:rPr>
        <w:t>.</w:t>
      </w:r>
    </w:p>
    <w:p w:rsidR="00836D9C" w:rsidRPr="00836D9C" w:rsidRDefault="00836D9C">
      <w:pPr>
        <w:pStyle w:val="EndnoteText"/>
        <w:rPr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B4" w:rsidRDefault="004449B4" w:rsidP="00B75A19">
      <w:pPr>
        <w:spacing w:after="0" w:line="240" w:lineRule="auto"/>
      </w:pPr>
      <w:r>
        <w:separator/>
      </w:r>
    </w:p>
  </w:footnote>
  <w:footnote w:type="continuationSeparator" w:id="0">
    <w:p w:rsidR="004449B4" w:rsidRDefault="004449B4" w:rsidP="00B75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A627A"/>
    <w:rsid w:val="000A627A"/>
    <w:rsid w:val="000C6367"/>
    <w:rsid w:val="000F7514"/>
    <w:rsid w:val="001075D3"/>
    <w:rsid w:val="00134CA2"/>
    <w:rsid w:val="00183667"/>
    <w:rsid w:val="00191768"/>
    <w:rsid w:val="001B474B"/>
    <w:rsid w:val="001F1B06"/>
    <w:rsid w:val="001F4948"/>
    <w:rsid w:val="002643B1"/>
    <w:rsid w:val="00266D08"/>
    <w:rsid w:val="002B5589"/>
    <w:rsid w:val="002D4FCC"/>
    <w:rsid w:val="002F79A7"/>
    <w:rsid w:val="0037391D"/>
    <w:rsid w:val="0037627A"/>
    <w:rsid w:val="003E0C2A"/>
    <w:rsid w:val="00413497"/>
    <w:rsid w:val="004449B4"/>
    <w:rsid w:val="004658C2"/>
    <w:rsid w:val="00471C93"/>
    <w:rsid w:val="00483439"/>
    <w:rsid w:val="00484A3C"/>
    <w:rsid w:val="00560E13"/>
    <w:rsid w:val="00573C76"/>
    <w:rsid w:val="00635F9A"/>
    <w:rsid w:val="006403C9"/>
    <w:rsid w:val="00646A3D"/>
    <w:rsid w:val="00702957"/>
    <w:rsid w:val="00720571"/>
    <w:rsid w:val="007669D1"/>
    <w:rsid w:val="0077643C"/>
    <w:rsid w:val="007A42F5"/>
    <w:rsid w:val="007E4131"/>
    <w:rsid w:val="008167A2"/>
    <w:rsid w:val="00826EA8"/>
    <w:rsid w:val="008335B7"/>
    <w:rsid w:val="00836D9C"/>
    <w:rsid w:val="008617C0"/>
    <w:rsid w:val="00925512"/>
    <w:rsid w:val="009D6E2E"/>
    <w:rsid w:val="00A14819"/>
    <w:rsid w:val="00A52B39"/>
    <w:rsid w:val="00AB2B58"/>
    <w:rsid w:val="00AF57AD"/>
    <w:rsid w:val="00B51B19"/>
    <w:rsid w:val="00B75A19"/>
    <w:rsid w:val="00BC39E7"/>
    <w:rsid w:val="00BD124F"/>
    <w:rsid w:val="00C76A43"/>
    <w:rsid w:val="00D16C07"/>
    <w:rsid w:val="00E67B7D"/>
    <w:rsid w:val="00E72FE6"/>
    <w:rsid w:val="00E900AC"/>
    <w:rsid w:val="00E93973"/>
    <w:rsid w:val="00EF6B95"/>
    <w:rsid w:val="00F11ED3"/>
    <w:rsid w:val="00F3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15325047msonormal">
    <w:name w:val="yiv1415325047msonormal"/>
    <w:basedOn w:val="Normal"/>
    <w:rsid w:val="004834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28968msonormal">
    <w:name w:val="yiv36728968msonormal"/>
    <w:basedOn w:val="Normal"/>
    <w:rsid w:val="004834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474B"/>
    <w:rPr>
      <w:color w:val="0000FF"/>
      <w:u w:val="single"/>
    </w:rPr>
  </w:style>
  <w:style w:type="paragraph" w:customStyle="1" w:styleId="yiv218882842msonormal">
    <w:name w:val="yiv218882842msonormal"/>
    <w:basedOn w:val="Normal"/>
    <w:rsid w:val="009255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7776062msonormal">
    <w:name w:val="yiv697776062msonormal"/>
    <w:basedOn w:val="Normal"/>
    <w:rsid w:val="009D6E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A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A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4A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A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A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64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488">
              <w:marLeft w:val="0"/>
              <w:marRight w:val="0"/>
              <w:marTop w:val="0"/>
              <w:marBottom w:val="0"/>
              <w:divBdr>
                <w:top w:val="single" w:sz="4" w:space="0" w:color="AEAEAE"/>
                <w:left w:val="single" w:sz="4" w:space="0" w:color="AEAEAE"/>
                <w:bottom w:val="single" w:sz="4" w:space="0" w:color="AEAEAE"/>
                <w:right w:val="single" w:sz="4" w:space="0" w:color="AEAEAE"/>
              </w:divBdr>
              <w:divsChild>
                <w:div w:id="755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9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617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9253">
                              <w:marLeft w:val="0"/>
                              <w:marRight w:val="4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96466">
                              <w:marLeft w:val="0"/>
                              <w:marRight w:val="4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3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2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30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82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116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43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67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81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61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67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03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69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627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477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166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1339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257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077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2366">
          <w:marLeft w:val="83"/>
          <w:marRight w:val="83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56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41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30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895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459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26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556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2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185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93AE-EB15-4D28-B083-BD976CA9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fars1</dc:creator>
  <cp:lastModifiedBy>andishe</cp:lastModifiedBy>
  <cp:revision>18</cp:revision>
  <dcterms:created xsi:type="dcterms:W3CDTF">2012-06-19T14:14:00Z</dcterms:created>
  <dcterms:modified xsi:type="dcterms:W3CDTF">2012-06-23T09:31:00Z</dcterms:modified>
</cp:coreProperties>
</file>