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71" w:rsidRPr="00C12E17" w:rsidRDefault="00B93471" w:rsidP="005E570A">
      <w:pPr>
        <w:jc w:val="lowKashida"/>
        <w:rPr>
          <w:rFonts w:cs="B Nazanin"/>
          <w:sz w:val="32"/>
          <w:szCs w:val="32"/>
        </w:rPr>
      </w:pPr>
    </w:p>
    <w:p w:rsidR="00AE7FBF" w:rsidRPr="00C12E17" w:rsidRDefault="00AE7FBF" w:rsidP="00037CC2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C12E17">
        <w:rPr>
          <w:rFonts w:cs="B Nazanin" w:hint="cs"/>
          <w:b/>
          <w:bCs/>
          <w:sz w:val="32"/>
          <w:szCs w:val="32"/>
          <w:rtl/>
        </w:rPr>
        <w:t>باسمه تعالی</w:t>
      </w:r>
    </w:p>
    <w:p w:rsidR="001D5AE6" w:rsidRPr="005E570A" w:rsidRDefault="001D5AE6" w:rsidP="005E570A">
      <w:pPr>
        <w:bidi/>
        <w:jc w:val="lowKashida"/>
        <w:rPr>
          <w:rFonts w:cs="B Nazanin"/>
          <w:sz w:val="32"/>
          <w:szCs w:val="32"/>
          <w:rtl/>
        </w:rPr>
      </w:pPr>
      <w:bookmarkStart w:id="0" w:name="_GoBack"/>
      <w:r w:rsidRPr="005E570A">
        <w:rPr>
          <w:rFonts w:cs="B Nazanin" w:hint="cs"/>
          <w:b/>
          <w:bCs/>
          <w:sz w:val="32"/>
          <w:szCs w:val="32"/>
          <w:rtl/>
        </w:rPr>
        <w:t>آسیب‌های پیش‌روی فضای صمیمی در میان مسجدیان</w:t>
      </w:r>
      <w:bookmarkEnd w:id="0"/>
      <w:r w:rsidRPr="005E570A">
        <w:rPr>
          <w:rFonts w:cs="B Nazanin" w:hint="cs"/>
          <w:b/>
          <w:bCs/>
          <w:sz w:val="32"/>
          <w:szCs w:val="32"/>
          <w:rtl/>
        </w:rPr>
        <w:t>، راه</w:t>
      </w:r>
      <w:r w:rsidR="005E570A">
        <w:rPr>
          <w:rFonts w:cs="B Nazanin" w:hint="cs"/>
          <w:b/>
          <w:bCs/>
          <w:sz w:val="32"/>
          <w:szCs w:val="32"/>
          <w:rtl/>
        </w:rPr>
        <w:t>‌</w:t>
      </w:r>
      <w:r w:rsidRPr="005E570A">
        <w:rPr>
          <w:rFonts w:cs="B Nazanin" w:hint="cs"/>
          <w:b/>
          <w:bCs/>
          <w:sz w:val="32"/>
          <w:szCs w:val="32"/>
          <w:rtl/>
        </w:rPr>
        <w:t>کارها و ظرفیت</w:t>
      </w:r>
      <w:r w:rsidR="005E570A">
        <w:rPr>
          <w:rFonts w:cs="B Nazanin" w:hint="cs"/>
          <w:b/>
          <w:bCs/>
          <w:sz w:val="32"/>
          <w:szCs w:val="32"/>
          <w:rtl/>
        </w:rPr>
        <w:t>‌</w:t>
      </w:r>
      <w:r w:rsidRPr="005E570A">
        <w:rPr>
          <w:rFonts w:cs="B Nazanin" w:hint="cs"/>
          <w:b/>
          <w:bCs/>
          <w:sz w:val="32"/>
          <w:szCs w:val="32"/>
          <w:rtl/>
        </w:rPr>
        <w:t>های پیش روی امام درمسجد برای ایجاد فضای برادری</w:t>
      </w:r>
      <w:r w:rsidRPr="005E570A">
        <w:rPr>
          <w:rFonts w:cs="B Nazanin" w:hint="cs"/>
          <w:sz w:val="32"/>
          <w:szCs w:val="32"/>
          <w:rtl/>
        </w:rPr>
        <w:t xml:space="preserve"> </w:t>
      </w:r>
    </w:p>
    <w:p w:rsidR="001D5AE6" w:rsidRPr="00037CC2" w:rsidRDefault="001D5AE6" w:rsidP="005E570A">
      <w:pPr>
        <w:bidi/>
        <w:jc w:val="right"/>
        <w:rPr>
          <w:rFonts w:cs="B Nazanin"/>
          <w:sz w:val="28"/>
          <w:szCs w:val="28"/>
          <w:rtl/>
        </w:rPr>
      </w:pPr>
      <w:r w:rsidRPr="00037CC2">
        <w:rPr>
          <w:rFonts w:cs="B Nazanin" w:hint="cs"/>
          <w:sz w:val="28"/>
          <w:szCs w:val="28"/>
          <w:rtl/>
        </w:rPr>
        <w:t>مولف: مرتضی عزیزی</w:t>
      </w:r>
    </w:p>
    <w:p w:rsidR="001D5AE6" w:rsidRPr="00037CC2" w:rsidRDefault="001D5AE6" w:rsidP="005E570A">
      <w:pPr>
        <w:bidi/>
        <w:jc w:val="right"/>
        <w:rPr>
          <w:rFonts w:cs="B Nazanin"/>
          <w:sz w:val="28"/>
          <w:szCs w:val="28"/>
          <w:rtl/>
        </w:rPr>
      </w:pPr>
      <w:r w:rsidRPr="00037CC2">
        <w:rPr>
          <w:rFonts w:ascii="Arial" w:hAnsi="Arial" w:cs="B Nazanin"/>
          <w:color w:val="000000"/>
          <w:sz w:val="28"/>
          <w:szCs w:val="28"/>
        </w:rPr>
        <w:t>azizimorteza28@yahoo.com</w:t>
      </w:r>
    </w:p>
    <w:p w:rsidR="001D5AE6" w:rsidRPr="00C12E17" w:rsidRDefault="001D5AE6" w:rsidP="005E570A">
      <w:pPr>
        <w:bidi/>
        <w:jc w:val="lowKashida"/>
        <w:rPr>
          <w:rFonts w:cs="B Nazanin"/>
          <w:sz w:val="32"/>
          <w:szCs w:val="32"/>
          <w:rtl/>
        </w:rPr>
      </w:pPr>
      <w:r w:rsidRPr="00C12E17">
        <w:rPr>
          <w:rFonts w:cs="B Nazanin" w:hint="cs"/>
          <w:sz w:val="32"/>
          <w:szCs w:val="32"/>
          <w:rtl/>
        </w:rPr>
        <w:t>حضور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زنان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مردان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 اقشار  مختلف در مسجد وجويا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شدن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احوال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تنها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بخشي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ظرفيت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بزرگي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است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مساجد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دارند</w:t>
      </w:r>
      <w:r w:rsidRPr="00C12E17">
        <w:rPr>
          <w:rFonts w:cs="B Nazanin"/>
          <w:sz w:val="32"/>
          <w:szCs w:val="32"/>
          <w:rtl/>
        </w:rPr>
        <w:t xml:space="preserve">. </w:t>
      </w:r>
      <w:r w:rsidRPr="00C12E17">
        <w:rPr>
          <w:rFonts w:cs="B Nazanin" w:hint="cs"/>
          <w:sz w:val="32"/>
          <w:szCs w:val="32"/>
          <w:rtl/>
        </w:rPr>
        <w:t>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اين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مكان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 xml:space="preserve">ها، 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مؤمنان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فرصت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مي‏يابند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بين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اهل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 xml:space="preserve">مسجد، 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برادران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خواهران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مناسبي،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حيث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ديني،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براي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خود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بيابند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نظر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دين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عبوديت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آنان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رنگ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هستند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توان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ايجاد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گروه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اجتماعي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هماهنگی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را دارند. این پیوند، فضایی صمیمی برای مسجدیان به وجود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آورد.</w:t>
      </w:r>
    </w:p>
    <w:p w:rsidR="001D5AE6" w:rsidRPr="00C12E17" w:rsidRDefault="001D5AE6" w:rsidP="005E570A">
      <w:pPr>
        <w:bidi/>
        <w:jc w:val="lowKashida"/>
        <w:rPr>
          <w:rFonts w:cs="B Nazanin"/>
          <w:sz w:val="32"/>
          <w:szCs w:val="32"/>
          <w:rtl/>
        </w:rPr>
      </w:pPr>
      <w:r w:rsidRPr="00C12E17">
        <w:rPr>
          <w:rFonts w:cs="B Nazanin" w:hint="cs"/>
          <w:sz w:val="32"/>
          <w:szCs w:val="32"/>
          <w:rtl/>
        </w:rPr>
        <w:t>امام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صادق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عليه‏السلام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فرمایند</w:t>
      </w:r>
      <w:r w:rsidRPr="00C12E17">
        <w:rPr>
          <w:rFonts w:cs="B Nazanin"/>
          <w:sz w:val="32"/>
          <w:szCs w:val="32"/>
          <w:rtl/>
        </w:rPr>
        <w:t xml:space="preserve">: </w:t>
      </w:r>
      <w:r w:rsidRPr="00C12E17">
        <w:rPr>
          <w:rFonts w:cs="B Nazanin" w:hint="cs"/>
          <w:sz w:val="32"/>
          <w:szCs w:val="32"/>
          <w:rtl/>
        </w:rPr>
        <w:t>« لا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يَرْجِعُ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صاحِبُ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الْمَسْجِدِ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باَقَلّ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مِنْ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اِحْدي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ثَلاثِ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خِصالٍ</w:t>
      </w:r>
      <w:r w:rsidRPr="00C12E17">
        <w:rPr>
          <w:rFonts w:cs="B Nazanin"/>
          <w:sz w:val="32"/>
          <w:szCs w:val="32"/>
          <w:rtl/>
        </w:rPr>
        <w:t xml:space="preserve">... </w:t>
      </w:r>
      <w:r w:rsidRPr="00C12E17">
        <w:rPr>
          <w:rFonts w:cs="B Nazanin" w:hint="cs"/>
          <w:sz w:val="32"/>
          <w:szCs w:val="32"/>
          <w:rtl/>
        </w:rPr>
        <w:t>وَاِمّا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اَخٌ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يَسْتَفيدُهُ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فِي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اللّه‏ِ؛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اهل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مسجد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كمتر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يكي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سه امتیاز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مسجد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نمي‏گردد</w:t>
      </w:r>
      <w:r w:rsidRPr="00C12E17">
        <w:rPr>
          <w:rFonts w:cs="B Nazanin"/>
          <w:sz w:val="32"/>
          <w:szCs w:val="32"/>
          <w:rtl/>
        </w:rPr>
        <w:t xml:space="preserve"> [</w:t>
      </w:r>
      <w:r w:rsidRPr="00C12E17">
        <w:rPr>
          <w:rFonts w:cs="B Nazanin" w:hint="cs"/>
          <w:sz w:val="32"/>
          <w:szCs w:val="32"/>
          <w:rtl/>
        </w:rPr>
        <w:t>كه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يكي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آنها] دوستي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است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مسير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خدا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استفاده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مي‏كند.» (وسائل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الشيعةج</w:t>
      </w:r>
      <w:r w:rsidRPr="00C12E17">
        <w:rPr>
          <w:rFonts w:cs="B Nazanin"/>
          <w:sz w:val="32"/>
          <w:szCs w:val="32"/>
          <w:rtl/>
        </w:rPr>
        <w:t xml:space="preserve">5 </w:t>
      </w:r>
      <w:r w:rsidRPr="00C12E17">
        <w:rPr>
          <w:rFonts w:cs="B Nazanin" w:hint="cs"/>
          <w:sz w:val="32"/>
          <w:szCs w:val="32"/>
          <w:rtl/>
        </w:rPr>
        <w:t>ص</w:t>
      </w:r>
      <w:r w:rsidRPr="00C12E17">
        <w:rPr>
          <w:rFonts w:cs="B Nazanin"/>
          <w:sz w:val="32"/>
          <w:szCs w:val="32"/>
          <w:rtl/>
        </w:rPr>
        <w:t>193</w:t>
      </w:r>
      <w:r w:rsidRPr="00C12E17">
        <w:rPr>
          <w:rFonts w:cs="B Nazanin" w:hint="cs"/>
          <w:sz w:val="32"/>
          <w:szCs w:val="32"/>
          <w:rtl/>
        </w:rPr>
        <w:t>)</w:t>
      </w:r>
    </w:p>
    <w:p w:rsidR="001D5AE6" w:rsidRPr="00C12E17" w:rsidRDefault="001D5AE6" w:rsidP="005E570A">
      <w:pPr>
        <w:bidi/>
        <w:jc w:val="lowKashida"/>
        <w:rPr>
          <w:rFonts w:cs="B Nazanin"/>
          <w:sz w:val="32"/>
          <w:szCs w:val="32"/>
          <w:rtl/>
        </w:rPr>
      </w:pPr>
      <w:r w:rsidRPr="00C12E17">
        <w:rPr>
          <w:rFonts w:cs="B Nazanin" w:hint="cs"/>
          <w:sz w:val="32"/>
          <w:szCs w:val="32"/>
          <w:rtl/>
        </w:rPr>
        <w:t>مؤمنان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مسجدكنار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قرار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گرفته، ضمن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انجام اعمال عبادی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حال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يكديگر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نيز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باخبر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مى‏شوند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تشريك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مساعى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مى‏نمايند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صورت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عدم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حضور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یکی از مومنان 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سراغ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را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مى‏گيرند</w:t>
      </w:r>
      <w:r w:rsidR="005E570A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 با اطلاع از بروز مشکلی برای او، به کمک او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شتابند</w:t>
      </w:r>
      <w:r w:rsidRPr="00C12E17">
        <w:rPr>
          <w:rFonts w:cs="B Nazanin"/>
          <w:sz w:val="32"/>
          <w:szCs w:val="32"/>
          <w:rtl/>
        </w:rPr>
        <w:t>.</w:t>
      </w:r>
      <w:r w:rsidRPr="00C12E17">
        <w:rPr>
          <w:rFonts w:cs="B Nazanin" w:hint="cs"/>
          <w:sz w:val="32"/>
          <w:szCs w:val="32"/>
          <w:rtl/>
        </w:rPr>
        <w:t xml:space="preserve"> از رهگذر</w:t>
      </w:r>
      <w:r w:rsidR="005E570A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این ارتباطات فضایلی چون: روحیه ایثار، انفاق در راه خدا، توجه به محرومین و</w:t>
      </w:r>
      <w:r w:rsidR="005E570A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دلی در میان اهل مسجد پرورش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یابد.</w:t>
      </w:r>
    </w:p>
    <w:p w:rsidR="001D5AE6" w:rsidRPr="00C12E17" w:rsidRDefault="001D5AE6" w:rsidP="005E570A">
      <w:pPr>
        <w:bidi/>
        <w:jc w:val="lowKashida"/>
        <w:rPr>
          <w:rFonts w:cs="B Nazanin"/>
          <w:sz w:val="32"/>
          <w:szCs w:val="32"/>
          <w:rtl/>
        </w:rPr>
      </w:pPr>
      <w:r w:rsidRPr="00C12E17">
        <w:rPr>
          <w:rFonts w:cs="B Nazanin" w:hint="cs"/>
          <w:sz w:val="32"/>
          <w:szCs w:val="32"/>
          <w:rtl/>
        </w:rPr>
        <w:t>اما در این میان به جهت رعایت نکردن برخی اصول و غفلت از برخی آداب و ضوابط معاشرت، فضای مسجدیان دچار آسیب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هایی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شود که صمیمیت و یک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دلی آنان را به مخاطره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 xml:space="preserve">اندازد. در برخی از مساجد دیده شده به دلیل </w:t>
      </w:r>
      <w:r w:rsidRPr="00C12E17">
        <w:rPr>
          <w:rFonts w:cs="B Nazanin" w:hint="cs"/>
          <w:sz w:val="32"/>
          <w:szCs w:val="32"/>
          <w:rtl/>
        </w:rPr>
        <w:lastRenderedPageBreak/>
        <w:t>وجود اختلافات و دلخوری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  جوّ کدورت و بدبینی فضای نمازگزاران راآلوده کرده و روابط آنان به تیرگی گراییده است. در چنین موقعیتی آن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چه به سردی روابط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انجامد، بی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 xml:space="preserve">اعتمادی اشخاص به </w:t>
      </w:r>
      <w:r w:rsidR="005E570A">
        <w:rPr>
          <w:rFonts w:cs="B Nazanin" w:hint="cs"/>
          <w:sz w:val="32"/>
          <w:szCs w:val="32"/>
          <w:rtl/>
        </w:rPr>
        <w:t>يك</w:t>
      </w:r>
      <w:r w:rsidRPr="00C12E17">
        <w:rPr>
          <w:rFonts w:cs="B Nazanin" w:hint="cs"/>
          <w:sz w:val="32"/>
          <w:szCs w:val="32"/>
          <w:rtl/>
        </w:rPr>
        <w:t>دیگر و در معرض تهمت قرار دادن دیگران است. افراد گمان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کنند ک</w:t>
      </w:r>
      <w:r w:rsidR="00037CC2">
        <w:rPr>
          <w:rFonts w:cs="B Nazanin" w:hint="cs"/>
          <w:sz w:val="32"/>
          <w:szCs w:val="32"/>
          <w:rtl/>
        </w:rPr>
        <w:t xml:space="preserve">سانی هستند که در صدد به هم زدن </w:t>
      </w:r>
      <w:r w:rsidRPr="00C12E17">
        <w:rPr>
          <w:rFonts w:cs="B Nazanin" w:hint="cs"/>
          <w:sz w:val="32"/>
          <w:szCs w:val="32"/>
          <w:rtl/>
        </w:rPr>
        <w:t>جو ارزشی مسجد و تخریب چهره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مورد اطمینان آن هستند. دو دست</w:t>
      </w:r>
      <w:r w:rsidR="005E570A">
        <w:rPr>
          <w:rFonts w:cs="B Nazanin" w:hint="cs"/>
          <w:sz w:val="32"/>
          <w:szCs w:val="32"/>
          <w:rtl/>
        </w:rPr>
        <w:t>ه‌</w:t>
      </w:r>
      <w:r w:rsidRPr="00C12E17">
        <w:rPr>
          <w:rFonts w:cs="B Nazanin" w:hint="cs"/>
          <w:sz w:val="32"/>
          <w:szCs w:val="32"/>
          <w:rtl/>
        </w:rPr>
        <w:t>گی و به وجود آمدن رقابت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ناسالم،</w:t>
      </w:r>
      <w:r w:rsidR="005E570A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درگیری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لفظی، قهر و کناره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گیری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نابخردانه</w:t>
      </w:r>
      <w:r w:rsidR="005E570A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 w:hint="cs"/>
          <w:sz w:val="32"/>
          <w:szCs w:val="32"/>
          <w:rtl/>
        </w:rPr>
        <w:t xml:space="preserve"> از آسیب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هایی هستند که در صورت مدیریت نکردن تنش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 و کنترل نکردن اختلافات زمینه بروز پیدا خواهند کرد.</w:t>
      </w:r>
      <w:r w:rsidR="005E570A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مسجد این جایگاه الهی و پایگاه معنوی مردم</w:t>
      </w:r>
      <w:r w:rsidR="005E570A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 w:hint="cs"/>
          <w:sz w:val="32"/>
          <w:szCs w:val="32"/>
          <w:rtl/>
        </w:rPr>
        <w:t xml:space="preserve"> اما در این میان به هیچ عنوان سزاوار به دوش کشیدن بار گران این آسیب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 نیست. همه باید تلاش کنند تا اولا زمینه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شکل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گیری چنین مسائلی پیش نیاید و ثانیا در صورت بروز، با درایت هر چه تمام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تر برای اصلاح وضعیت، به طور جدی تلاش کنند. امام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صادق</w:t>
      </w:r>
      <w:r w:rsidRPr="00C12E17">
        <w:rPr>
          <w:rFonts w:cs="B Nazanin"/>
          <w:sz w:val="32"/>
          <w:szCs w:val="32"/>
          <w:rtl/>
        </w:rPr>
        <w:t>(</w:t>
      </w:r>
      <w:r w:rsidRPr="00C12E17">
        <w:rPr>
          <w:rFonts w:cs="B Nazanin" w:hint="cs"/>
          <w:sz w:val="32"/>
          <w:szCs w:val="32"/>
          <w:rtl/>
        </w:rPr>
        <w:t>ع</w:t>
      </w:r>
      <w:r w:rsidRPr="00C12E17">
        <w:rPr>
          <w:rFonts w:cs="B Nazanin"/>
          <w:sz w:val="32"/>
          <w:szCs w:val="32"/>
          <w:rtl/>
        </w:rPr>
        <w:t xml:space="preserve">) </w:t>
      </w:r>
      <w:r w:rsidRPr="00C12E17">
        <w:rPr>
          <w:rFonts w:cs="B Nazanin" w:hint="cs"/>
          <w:sz w:val="32"/>
          <w:szCs w:val="32"/>
          <w:rtl/>
        </w:rPr>
        <w:t>مي‏فرمايند</w:t>
      </w:r>
      <w:r w:rsidRPr="00C12E17">
        <w:rPr>
          <w:rFonts w:cs="B Nazanin"/>
          <w:sz w:val="32"/>
          <w:szCs w:val="32"/>
          <w:rtl/>
        </w:rPr>
        <w:t>: « تواصلوا و تبار</w:t>
      </w:r>
      <w:r w:rsidRPr="00C12E17">
        <w:rPr>
          <w:rFonts w:cs="B Nazanin" w:hint="cs"/>
          <w:sz w:val="32"/>
          <w:szCs w:val="32"/>
          <w:rtl/>
        </w:rPr>
        <w:t>ّ</w:t>
      </w:r>
      <w:r w:rsidRPr="00C12E17">
        <w:rPr>
          <w:rFonts w:cs="B Nazanin"/>
          <w:sz w:val="32"/>
          <w:szCs w:val="32"/>
          <w:rtl/>
        </w:rPr>
        <w:t>وا و تراحموا و کونوا إخوة أبرارا کما أمرکم الله عز</w:t>
      </w:r>
      <w:r w:rsidRPr="00C12E17">
        <w:rPr>
          <w:rFonts w:cs="B Nazanin" w:hint="cs"/>
          <w:sz w:val="32"/>
          <w:szCs w:val="32"/>
          <w:rtl/>
        </w:rPr>
        <w:t>ّ</w:t>
      </w:r>
      <w:r w:rsidRPr="00C12E17">
        <w:rPr>
          <w:rFonts w:cs="B Nazanin"/>
          <w:sz w:val="32"/>
          <w:szCs w:val="32"/>
          <w:rtl/>
        </w:rPr>
        <w:t>وجل</w:t>
      </w:r>
      <w:r w:rsidRPr="00C12E17">
        <w:rPr>
          <w:rFonts w:cs="B Nazanin" w:hint="cs"/>
          <w:sz w:val="32"/>
          <w:szCs w:val="32"/>
          <w:rtl/>
        </w:rPr>
        <w:t>ّ؛ به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بپيونديد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نيكي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كنيد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مهرباني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ورزید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برادران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یکدیگر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باشيد،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چنان كه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خداي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عزّوجل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شما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فرمان داده است.</w:t>
      </w:r>
      <w:r w:rsidRPr="00C12E17">
        <w:rPr>
          <w:rFonts w:cs="B Nazanin" w:hint="eastAsia"/>
          <w:sz w:val="32"/>
          <w:szCs w:val="32"/>
          <w:rtl/>
        </w:rPr>
        <w:t>»</w:t>
      </w:r>
      <w:r w:rsidRPr="00C12E17">
        <w:rPr>
          <w:rFonts w:cs="B Nazanin" w:hint="cs"/>
          <w:sz w:val="32"/>
          <w:szCs w:val="32"/>
          <w:rtl/>
        </w:rPr>
        <w:t xml:space="preserve"> (وسایل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الشیعه،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جلد</w:t>
      </w:r>
      <w:r w:rsidRPr="00C12E17">
        <w:rPr>
          <w:rFonts w:cs="B Nazanin"/>
          <w:sz w:val="32"/>
          <w:szCs w:val="32"/>
          <w:rtl/>
        </w:rPr>
        <w:t xml:space="preserve"> 8</w:t>
      </w:r>
      <w:r w:rsidRPr="00C12E17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</w:t>
      </w:r>
      <w:r w:rsidRPr="00C12E17">
        <w:rPr>
          <w:rFonts w:cs="B Nazanin"/>
          <w:sz w:val="32"/>
          <w:szCs w:val="32"/>
          <w:rtl/>
        </w:rPr>
        <w:t xml:space="preserve"> 552</w:t>
      </w:r>
      <w:r w:rsidRPr="00C12E17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حدیث</w:t>
      </w:r>
      <w:r w:rsidRPr="00C12E17">
        <w:rPr>
          <w:rFonts w:cs="B Nazanin"/>
          <w:sz w:val="32"/>
          <w:szCs w:val="32"/>
          <w:rtl/>
        </w:rPr>
        <w:t xml:space="preserve"> 3</w:t>
      </w:r>
      <w:r w:rsidRPr="00C12E17">
        <w:rPr>
          <w:rFonts w:cs="B Nazanin" w:hint="cs"/>
          <w:sz w:val="32"/>
          <w:szCs w:val="32"/>
          <w:rtl/>
        </w:rPr>
        <w:t>)</w:t>
      </w:r>
    </w:p>
    <w:p w:rsidR="001D5AE6" w:rsidRPr="00C12E17" w:rsidRDefault="001D5AE6" w:rsidP="005E570A">
      <w:pPr>
        <w:bidi/>
        <w:jc w:val="lowKashida"/>
        <w:rPr>
          <w:rFonts w:cs="B Nazanin"/>
          <w:sz w:val="32"/>
          <w:szCs w:val="32"/>
          <w:rtl/>
        </w:rPr>
      </w:pPr>
      <w:r w:rsidRPr="00C12E17">
        <w:rPr>
          <w:rFonts w:cs="B Nazanin" w:hint="cs"/>
          <w:sz w:val="32"/>
          <w:szCs w:val="32"/>
          <w:rtl/>
        </w:rPr>
        <w:t>در این میان امام جماعت مسجد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تواند نقش اساسی در سالم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 xml:space="preserve">سازی فضای مسجد و رفع اختلافات اهل آن ایفا کند. </w:t>
      </w:r>
      <w:r w:rsidR="001006C1" w:rsidRPr="00C12E17">
        <w:rPr>
          <w:rFonts w:cs="B Nazanin" w:hint="cs"/>
          <w:sz w:val="32"/>
          <w:szCs w:val="32"/>
          <w:rtl/>
        </w:rPr>
        <w:t>با توجه به مقبولیتی که امام جماعت</w:t>
      </w:r>
      <w:r w:rsidRPr="00C12E17">
        <w:rPr>
          <w:rFonts w:cs="B Nazanin" w:hint="cs"/>
          <w:sz w:val="32"/>
          <w:szCs w:val="32"/>
          <w:rtl/>
        </w:rPr>
        <w:t xml:space="preserve"> </w:t>
      </w:r>
      <w:r w:rsidR="001006C1" w:rsidRPr="00C12E17">
        <w:rPr>
          <w:rFonts w:cs="B Nazanin" w:hint="cs"/>
          <w:sz w:val="32"/>
          <w:szCs w:val="32"/>
          <w:rtl/>
        </w:rPr>
        <w:t xml:space="preserve">در میان نمازگزاران دارد، </w:t>
      </w:r>
      <w:r w:rsidRPr="00C12E17">
        <w:rPr>
          <w:rFonts w:cs="B Nazanin" w:hint="cs"/>
          <w:sz w:val="32"/>
          <w:szCs w:val="32"/>
          <w:rtl/>
        </w:rPr>
        <w:t>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تواند با تدابیری حکیمانه در راستای ایجاد برادری و صمیمیت در میان اهل مسجد قدم برداشته و دل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آنان را به هم نزدیک کند. در زیر تلاش شده راه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کارهایی جهت این امر که حاصل تجربیات موفق در این زمینه است ارائه گردد.</w:t>
      </w:r>
    </w:p>
    <w:p w:rsidR="001D5AE6" w:rsidRPr="00C12E17" w:rsidRDefault="001D5AE6" w:rsidP="00037CC2">
      <w:pPr>
        <w:pStyle w:val="ListParagraph"/>
        <w:numPr>
          <w:ilvl w:val="0"/>
          <w:numId w:val="1"/>
        </w:numPr>
        <w:bidi/>
        <w:ind w:left="0" w:firstLine="284"/>
        <w:jc w:val="lowKashida"/>
        <w:rPr>
          <w:rFonts w:cs="B Nazanin"/>
          <w:sz w:val="32"/>
          <w:szCs w:val="32"/>
        </w:rPr>
      </w:pPr>
      <w:r w:rsidRPr="00C12E17">
        <w:rPr>
          <w:rFonts w:cs="B Nazanin" w:hint="cs"/>
          <w:sz w:val="32"/>
          <w:szCs w:val="32"/>
          <w:rtl/>
        </w:rPr>
        <w:t>آموزش اخلاق معاشرت اسلامی: امام جماعت با استفاده از فرصت منبر و سخنرانی و با برنامه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ریزی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 xml:space="preserve">تواند با آموزش اخلاق معاشرت اسلامی و آداب برخورد با سلایق </w:t>
      </w:r>
      <w:r w:rsidRPr="00C12E17">
        <w:rPr>
          <w:rFonts w:cs="B Nazanin" w:hint="cs"/>
          <w:sz w:val="32"/>
          <w:szCs w:val="32"/>
          <w:rtl/>
        </w:rPr>
        <w:lastRenderedPageBreak/>
        <w:t>گوناگون، زمینه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تنش و اختلاف را از میان برداشته، راه استحکام روابط و یک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دلی را هموارسازد.</w:t>
      </w:r>
      <w:r w:rsidR="005E570A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این امر، عمل به فلسفه رسالت و</w:t>
      </w:r>
      <w:r w:rsidR="005E570A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سیره پیامبر(ص)است. رسول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اکرم</w:t>
      </w:r>
      <w:r w:rsidRPr="00C12E17">
        <w:rPr>
          <w:rFonts w:cs="B Nazanin"/>
          <w:sz w:val="32"/>
          <w:szCs w:val="32"/>
          <w:rtl/>
        </w:rPr>
        <w:t xml:space="preserve"> (</w:t>
      </w:r>
      <w:r w:rsidRPr="00C12E17">
        <w:rPr>
          <w:rFonts w:cs="B Nazanin" w:hint="cs"/>
          <w:sz w:val="32"/>
          <w:szCs w:val="32"/>
          <w:rtl/>
        </w:rPr>
        <w:t>ص</w:t>
      </w:r>
      <w:r w:rsidRPr="00C12E17">
        <w:rPr>
          <w:rFonts w:cs="B Nazanin"/>
          <w:sz w:val="32"/>
          <w:szCs w:val="32"/>
          <w:rtl/>
        </w:rPr>
        <w:t xml:space="preserve">) </w:t>
      </w:r>
      <w:r w:rsidRPr="00C12E17">
        <w:rPr>
          <w:rFonts w:cs="B Nazanin" w:hint="cs"/>
          <w:sz w:val="32"/>
          <w:szCs w:val="32"/>
          <w:rtl/>
        </w:rPr>
        <w:t xml:space="preserve">فرمودند: « انما بعثت لأتمم مکارم الأخلاق؛ </w:t>
      </w:r>
      <w:r w:rsidRPr="00C12E17">
        <w:rPr>
          <w:rFonts w:cs="B Nazanin"/>
          <w:sz w:val="32"/>
          <w:szCs w:val="32"/>
          <w:rtl/>
        </w:rPr>
        <w:t>ب</w:t>
      </w:r>
      <w:r w:rsidRPr="00C12E17">
        <w:rPr>
          <w:rFonts w:cs="B Nazanin" w:hint="cs"/>
          <w:sz w:val="32"/>
          <w:szCs w:val="32"/>
          <w:rtl/>
        </w:rPr>
        <w:t xml:space="preserve">ه </w:t>
      </w:r>
      <w:r w:rsidRPr="00C12E17">
        <w:rPr>
          <w:rFonts w:cs="B Nazanin"/>
          <w:sz w:val="32"/>
          <w:szCs w:val="32"/>
          <w:rtl/>
        </w:rPr>
        <w:t>راستى كه من براى به كمال رساندن مكارم اخلاق مبعوث شده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/>
          <w:sz w:val="32"/>
          <w:szCs w:val="32"/>
          <w:rtl/>
        </w:rPr>
        <w:t>ام</w:t>
      </w:r>
      <w:r w:rsidR="005E570A">
        <w:rPr>
          <w:rFonts w:cs="B Nazanin" w:hint="cs"/>
          <w:sz w:val="32"/>
          <w:szCs w:val="32"/>
          <w:rtl/>
        </w:rPr>
        <w:t>.</w:t>
      </w:r>
      <w:r w:rsidRPr="00C12E17">
        <w:rPr>
          <w:rFonts w:cs="B Nazanin" w:hint="cs"/>
          <w:sz w:val="32"/>
          <w:szCs w:val="32"/>
          <w:rtl/>
        </w:rPr>
        <w:t>»</w:t>
      </w:r>
      <w:r w:rsidRPr="00C12E17">
        <w:rPr>
          <w:rFonts w:cs="B Nazanin"/>
          <w:sz w:val="32"/>
          <w:szCs w:val="32"/>
        </w:rPr>
        <w:t xml:space="preserve"> </w:t>
      </w:r>
      <w:r w:rsidRPr="00C12E17">
        <w:rPr>
          <w:rFonts w:cs="B Nazanin"/>
          <w:sz w:val="32"/>
          <w:szCs w:val="32"/>
          <w:rtl/>
        </w:rPr>
        <w:t>(</w:t>
      </w:r>
      <w:r w:rsidRPr="00C12E17">
        <w:rPr>
          <w:rFonts w:cs="B Nazanin" w:hint="cs"/>
          <w:sz w:val="32"/>
          <w:szCs w:val="32"/>
          <w:rtl/>
        </w:rPr>
        <w:t>كنزالعمال،ج</w:t>
      </w:r>
      <w:r w:rsidRPr="00C12E17">
        <w:rPr>
          <w:rFonts w:cs="B Nazanin"/>
          <w:sz w:val="32"/>
          <w:szCs w:val="32"/>
          <w:rtl/>
        </w:rPr>
        <w:t>13</w:t>
      </w:r>
      <w:r w:rsidRPr="00C12E17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</w:t>
      </w:r>
      <w:r w:rsidRPr="00C12E17">
        <w:rPr>
          <w:rFonts w:cs="B Nazanin"/>
          <w:sz w:val="32"/>
          <w:szCs w:val="32"/>
          <w:rtl/>
        </w:rPr>
        <w:t>151</w:t>
      </w:r>
      <w:r w:rsidRPr="00C12E17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</w:t>
      </w:r>
      <w:r w:rsidRPr="00C12E17">
        <w:rPr>
          <w:rFonts w:cs="B Nazanin"/>
          <w:sz w:val="32"/>
          <w:szCs w:val="32"/>
          <w:rtl/>
        </w:rPr>
        <w:t>36472)</w:t>
      </w:r>
      <w:r w:rsidRPr="00C12E17">
        <w:rPr>
          <w:rFonts w:cs="B Nazanin" w:hint="cs"/>
          <w:sz w:val="32"/>
          <w:szCs w:val="32"/>
          <w:rtl/>
        </w:rPr>
        <w:t xml:space="preserve"> نیز فرمودند:« بالتعليم ارسلت؛ برای آموزش، به پیامبری برگزیده شدم.»( بحارالانوار،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ج</w:t>
      </w:r>
      <w:r w:rsidRPr="00C12E17">
        <w:rPr>
          <w:rFonts w:cs="B Nazanin"/>
          <w:sz w:val="32"/>
          <w:szCs w:val="32"/>
          <w:rtl/>
        </w:rPr>
        <w:t xml:space="preserve"> 2</w:t>
      </w:r>
      <w:r w:rsidRPr="00C12E17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</w:t>
      </w:r>
      <w:r w:rsidRPr="00C12E17">
        <w:rPr>
          <w:rFonts w:cs="B Nazanin"/>
          <w:sz w:val="32"/>
          <w:szCs w:val="32"/>
          <w:rtl/>
        </w:rPr>
        <w:t xml:space="preserve"> 97</w:t>
      </w:r>
      <w:r w:rsidRPr="00C12E17">
        <w:rPr>
          <w:rFonts w:cs="B Nazanin" w:hint="cs"/>
          <w:sz w:val="32"/>
          <w:szCs w:val="32"/>
          <w:rtl/>
        </w:rPr>
        <w:t>)</w:t>
      </w:r>
    </w:p>
    <w:p w:rsidR="001D5AE6" w:rsidRPr="00C12E17" w:rsidRDefault="001D5AE6" w:rsidP="00037CC2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ind w:left="0" w:firstLine="340"/>
        <w:jc w:val="lowKashida"/>
        <w:rPr>
          <w:rFonts w:cs="B Nazanin"/>
          <w:sz w:val="32"/>
          <w:szCs w:val="32"/>
        </w:rPr>
      </w:pPr>
      <w:r w:rsidRPr="00C12E17">
        <w:rPr>
          <w:rFonts w:cs="B Nazanin" w:hint="cs"/>
          <w:sz w:val="32"/>
          <w:szCs w:val="32"/>
          <w:rtl/>
        </w:rPr>
        <w:t>الگو بودن امام جماعت: آن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چه از روحانی مسجد انتظار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رود خودساختگی و خویشتن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داری در رفتار و گفتار است. امام مسجد، تکیه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گاهی است که باید سرمایه استواری اخلاقی خود را به خوبی حفظ نماید. نمازگزاران از سبک رفتاری و گفتاری امام، خواسته یا ناخواسته الگوگیری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کنند.</w:t>
      </w:r>
      <w:r w:rsidRPr="00C12E17">
        <w:rPr>
          <w:rFonts w:cs="B Nazanin"/>
          <w:sz w:val="32"/>
          <w:szCs w:val="32"/>
          <w:rtl/>
        </w:rPr>
        <w:t xml:space="preserve"> امام على </w:t>
      </w:r>
      <w:r w:rsidRPr="00C12E17">
        <w:rPr>
          <w:rFonts w:cs="B Nazanin" w:hint="cs"/>
          <w:sz w:val="32"/>
          <w:szCs w:val="32"/>
          <w:rtl/>
        </w:rPr>
        <w:t>(ع)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فرمایند: «</w:t>
      </w:r>
      <w:r w:rsidRPr="00C12E17">
        <w:rPr>
          <w:rFonts w:cs="B Nazanin"/>
          <w:sz w:val="32"/>
          <w:szCs w:val="32"/>
          <w:rtl/>
        </w:rPr>
        <w:t>مَنْ نَصَبَ نَفْسَهُ لِلنّاسِ اِماما فَليَبْدَأ بِتَعْليمِ نَفْسِهِ قَبْلَ تَعْليمِ غَيْرِهِ وَلْيَكُنْ تَاْديبُهُ بِسيرَتِهِ قَبْلَ تَأْديبِهِ بِلِسانِهِ</w:t>
      </w:r>
      <w:r w:rsidRPr="00C12E17">
        <w:rPr>
          <w:rFonts w:cs="B Nazanin" w:hint="cs"/>
          <w:sz w:val="32"/>
          <w:szCs w:val="32"/>
          <w:rtl/>
        </w:rPr>
        <w:t>؛</w:t>
      </w:r>
      <w:r w:rsidRPr="00C12E17">
        <w:rPr>
          <w:rFonts w:cs="B Nazanin"/>
          <w:sz w:val="32"/>
          <w:szCs w:val="32"/>
          <w:rtl/>
        </w:rPr>
        <w:t>كسى كه خود را پيشواى مردم قرار داده، بايد پيش از آموزش ديگران، خود را آموزش دهد و پيش از آن‏كه ديگران را با زبان، ادب بياموزد، باكردارش ادب آموزد.</w:t>
      </w:r>
      <w:r w:rsidRPr="00C12E17">
        <w:rPr>
          <w:rFonts w:cs="B Nazanin" w:hint="cs"/>
          <w:sz w:val="32"/>
          <w:szCs w:val="32"/>
          <w:rtl/>
        </w:rPr>
        <w:t>»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(</w:t>
      </w:r>
      <w:r w:rsidRPr="00C12E17">
        <w:rPr>
          <w:rFonts w:cs="B Nazanin"/>
          <w:sz w:val="32"/>
          <w:szCs w:val="32"/>
          <w:rtl/>
        </w:rPr>
        <w:t>غرر الحكم، ح 7016</w:t>
      </w:r>
      <w:r w:rsidRPr="00C12E17">
        <w:rPr>
          <w:rFonts w:cs="B Nazanin" w:hint="cs"/>
          <w:sz w:val="32"/>
          <w:szCs w:val="32"/>
          <w:rtl/>
        </w:rPr>
        <w:t>)</w:t>
      </w:r>
    </w:p>
    <w:p w:rsidR="001D5AE6" w:rsidRPr="00C12E17" w:rsidRDefault="001D5AE6" w:rsidP="00037CC2">
      <w:pPr>
        <w:pStyle w:val="ListParagraph"/>
        <w:numPr>
          <w:ilvl w:val="0"/>
          <w:numId w:val="1"/>
        </w:numPr>
        <w:bidi/>
        <w:ind w:left="0" w:firstLine="397"/>
        <w:jc w:val="lowKashida"/>
        <w:rPr>
          <w:rFonts w:cs="B Nazanin"/>
          <w:sz w:val="32"/>
          <w:szCs w:val="32"/>
        </w:rPr>
      </w:pPr>
      <w:r w:rsidRPr="00C12E17">
        <w:rPr>
          <w:rFonts w:cs="B Nazanin" w:hint="cs"/>
          <w:sz w:val="32"/>
          <w:szCs w:val="32"/>
          <w:rtl/>
        </w:rPr>
        <w:t>ارتباط صمیمانه امام  با اهل مسجد: انس و الفت وصمیمیت امام جماعت با نمازگزاران و سرکشی به خانواده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آنان،  نقطه عطف ایجاد وحدت و یکپارچگی و عامل مهمی در جهت پیوند افراد به شمار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آید. این راه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برد به هنگام بروز مشکل  نقش حلقه وصل را ایفا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کند. پیوند مستمر نمازگزاران و امام</w:t>
      </w:r>
      <w:r w:rsidR="005E570A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 w:hint="cs"/>
          <w:sz w:val="32"/>
          <w:szCs w:val="32"/>
          <w:rtl/>
        </w:rPr>
        <w:t xml:space="preserve"> سبب برطرف شدن بسیاری از زمینه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سوء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تفاهم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 و اختلافات است.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فرموده‏اند</w:t>
      </w:r>
      <w:r w:rsidRPr="00C12E17">
        <w:rPr>
          <w:rFonts w:cs="B Nazanin"/>
          <w:sz w:val="32"/>
          <w:szCs w:val="32"/>
          <w:rtl/>
        </w:rPr>
        <w:t>: «</w:t>
      </w:r>
      <w:r w:rsidRPr="00C12E17">
        <w:rPr>
          <w:rFonts w:cs="B Nazanin" w:hint="cs"/>
          <w:sz w:val="32"/>
          <w:szCs w:val="32"/>
          <w:rtl/>
        </w:rPr>
        <w:t>من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شرائط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الايمان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حسن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مصاحبة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الاخوان؛ از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شرايط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ايمان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نيكويى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مصاحبت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برادران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است</w:t>
      </w:r>
      <w:r w:rsidRPr="00C12E17">
        <w:rPr>
          <w:rFonts w:cs="B Nazanin"/>
          <w:sz w:val="32"/>
          <w:szCs w:val="32"/>
          <w:rtl/>
        </w:rPr>
        <w:t>.</w:t>
      </w:r>
      <w:r w:rsidRPr="00C12E17">
        <w:rPr>
          <w:rFonts w:cs="B Nazanin" w:hint="cs"/>
          <w:sz w:val="32"/>
          <w:szCs w:val="32"/>
          <w:rtl/>
        </w:rPr>
        <w:t>»( غررالحكم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دررالكلم،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</w:t>
      </w:r>
      <w:r w:rsidRPr="00C12E17">
        <w:rPr>
          <w:rFonts w:cs="B Nazanin"/>
          <w:sz w:val="32"/>
          <w:szCs w:val="32"/>
          <w:rtl/>
        </w:rPr>
        <w:t xml:space="preserve"> 422</w:t>
      </w:r>
      <w:r w:rsidRPr="00C12E17">
        <w:rPr>
          <w:rFonts w:cs="B Nazanin" w:hint="cs"/>
          <w:sz w:val="32"/>
          <w:szCs w:val="32"/>
          <w:rtl/>
        </w:rPr>
        <w:t>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</w:t>
      </w:r>
      <w:r w:rsidRPr="00C12E17">
        <w:rPr>
          <w:rFonts w:cs="B Nazanin"/>
          <w:sz w:val="32"/>
          <w:szCs w:val="32"/>
          <w:rtl/>
        </w:rPr>
        <w:t xml:space="preserve"> 9682</w:t>
      </w:r>
      <w:r w:rsidRPr="00C12E17">
        <w:rPr>
          <w:rFonts w:cs="B Nazanin" w:hint="cs"/>
          <w:sz w:val="32"/>
          <w:szCs w:val="32"/>
          <w:rtl/>
        </w:rPr>
        <w:t>)</w:t>
      </w:r>
    </w:p>
    <w:p w:rsidR="001D5AE6" w:rsidRPr="00C12E17" w:rsidRDefault="001D5AE6" w:rsidP="00037CC2">
      <w:pPr>
        <w:pStyle w:val="ListParagraph"/>
        <w:numPr>
          <w:ilvl w:val="0"/>
          <w:numId w:val="1"/>
        </w:numPr>
        <w:bidi/>
        <w:ind w:left="0" w:firstLine="340"/>
        <w:jc w:val="lowKashida"/>
        <w:rPr>
          <w:rFonts w:cs="B Nazanin"/>
          <w:sz w:val="32"/>
          <w:szCs w:val="32"/>
        </w:rPr>
      </w:pPr>
      <w:r w:rsidRPr="00C12E17">
        <w:rPr>
          <w:rFonts w:cs="B Nazanin" w:hint="cs"/>
          <w:sz w:val="32"/>
          <w:szCs w:val="32"/>
          <w:rtl/>
        </w:rPr>
        <w:t xml:space="preserve">ایجاد رفاقت و الفت میان اهل مسجد: امام با درایت، همیشه  در پی تعامل مسجدیان و ایجاد تشریک مساعی همه آنان در سایه دوستی و صمیمیت است. او از ظرفیت پیوستگی و در ارتباط بودن مرتب نمازگزاران در </w:t>
      </w:r>
      <w:r w:rsidRPr="00C12E17">
        <w:rPr>
          <w:rFonts w:cs="B Nazanin" w:hint="cs"/>
          <w:sz w:val="32"/>
          <w:szCs w:val="32"/>
          <w:rtl/>
        </w:rPr>
        <w:lastRenderedPageBreak/>
        <w:t>جهت نزدیک کردن دل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های آنان و ایجاد روح برادری به خوبی بهره 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گیرد.امام در صدد برمی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آید تا ارتباط حسنه را  در میان آنها بر پایه ایمان ایجاد نماید تا آین آموزه قرآنی را نهادینه کند که: «به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عصر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سوگند،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انسان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>ها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زيانند</w:t>
      </w:r>
      <w:r w:rsidRPr="00C12E17">
        <w:rPr>
          <w:rFonts w:cs="B Nazanin"/>
          <w:sz w:val="32"/>
          <w:szCs w:val="32"/>
          <w:rtl/>
        </w:rPr>
        <w:t xml:space="preserve">. </w:t>
      </w:r>
      <w:r w:rsidRPr="00C12E17">
        <w:rPr>
          <w:rFonts w:cs="B Nazanin" w:hint="cs"/>
          <w:sz w:val="32"/>
          <w:szCs w:val="32"/>
          <w:rtl/>
        </w:rPr>
        <w:t>مگر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كسانى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ايمان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آورده،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اعمال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صالح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انجام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داده‏اند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يكديگر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را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حق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سفارش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كرده،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يكديگر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را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به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شكيبا</w:t>
      </w:r>
      <w:r w:rsidR="005E570A">
        <w:rPr>
          <w:rFonts w:cs="B Nazanin" w:hint="cs"/>
          <w:sz w:val="32"/>
          <w:szCs w:val="32"/>
          <w:rtl/>
        </w:rPr>
        <w:t>ي</w:t>
      </w:r>
      <w:r w:rsidRPr="00C12E17">
        <w:rPr>
          <w:rFonts w:cs="B Nazanin" w:hint="cs"/>
          <w:sz w:val="32"/>
          <w:szCs w:val="32"/>
          <w:rtl/>
        </w:rPr>
        <w:t>ى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و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استقامت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توصيه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نموده‏اند</w:t>
      </w:r>
      <w:r w:rsidRPr="00C12E17">
        <w:rPr>
          <w:rFonts w:cs="B Nazanin"/>
          <w:sz w:val="32"/>
          <w:szCs w:val="32"/>
          <w:rtl/>
        </w:rPr>
        <w:t>.</w:t>
      </w:r>
      <w:r w:rsidRPr="00C12E17">
        <w:rPr>
          <w:rFonts w:cs="B Nazanin" w:hint="cs"/>
          <w:sz w:val="32"/>
          <w:szCs w:val="32"/>
          <w:rtl/>
        </w:rPr>
        <w:t>»</w:t>
      </w:r>
      <w:r w:rsidRPr="00C12E17">
        <w:rPr>
          <w:rFonts w:cs="B Nazanin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هم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 w:hint="cs"/>
          <w:sz w:val="32"/>
          <w:szCs w:val="32"/>
          <w:rtl/>
        </w:rPr>
        <w:t xml:space="preserve">چنین </w:t>
      </w:r>
      <w:r w:rsidRPr="00C12E17">
        <w:rPr>
          <w:rFonts w:cs="B Nazanin"/>
          <w:sz w:val="32"/>
          <w:szCs w:val="32"/>
          <w:rtl/>
        </w:rPr>
        <w:t>در روايتى آمده است:</w:t>
      </w:r>
      <w:r w:rsidR="005E570A">
        <w:rPr>
          <w:rFonts w:cs="B Nazanin" w:hint="cs"/>
          <w:sz w:val="32"/>
          <w:szCs w:val="32"/>
          <w:rtl/>
        </w:rPr>
        <w:t>«</w:t>
      </w:r>
      <w:r w:rsidRPr="00C12E17">
        <w:rPr>
          <w:rFonts w:cs="B Nazanin"/>
          <w:sz w:val="32"/>
          <w:szCs w:val="32"/>
          <w:rtl/>
        </w:rPr>
        <w:t xml:space="preserve"> كانَ رَسولُ اللّهِ صلى الله عليه و آله </w:t>
      </w:r>
      <w:r w:rsidRPr="00C12E17">
        <w:rPr>
          <w:rFonts w:cs="B Nazanin" w:hint="cs"/>
          <w:sz w:val="32"/>
          <w:szCs w:val="32"/>
          <w:rtl/>
        </w:rPr>
        <w:t>یُ</w:t>
      </w:r>
      <w:r w:rsidRPr="00C12E17">
        <w:rPr>
          <w:rFonts w:cs="B Nazanin"/>
          <w:sz w:val="32"/>
          <w:szCs w:val="32"/>
          <w:rtl/>
        </w:rPr>
        <w:t xml:space="preserve">قبِلُ بِوَجهِهِ وَ حَديثِهِ عَلى أشَرِّ القَومِ ؛ يَتَأَلَّفُهُم بِذلِكَ! </w:t>
      </w:r>
      <w:r w:rsidRPr="00C12E17">
        <w:rPr>
          <w:rFonts w:cs="B Nazanin"/>
          <w:sz w:val="32"/>
          <w:szCs w:val="32"/>
          <w:vertAlign w:val="superscript"/>
          <w:rtl/>
        </w:rPr>
        <w:t>۲</w:t>
      </w:r>
      <w:r w:rsidRPr="00C12E17">
        <w:rPr>
          <w:rFonts w:cs="B Nazanin"/>
          <w:sz w:val="32"/>
          <w:szCs w:val="32"/>
          <w:rtl/>
        </w:rPr>
        <w:t xml:space="preserve"> پيامبر صلى الله عليه و آله چنان با چهره باز و روى خوش با بدترينِ مردم برخورد مى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/>
          <w:sz w:val="32"/>
          <w:szCs w:val="32"/>
          <w:rtl/>
        </w:rPr>
        <w:t>كرد كه آنان با همين برخورد، صميمى مى</w:t>
      </w:r>
      <w:r w:rsidR="005E570A">
        <w:rPr>
          <w:rFonts w:cs="B Nazanin" w:hint="cs"/>
          <w:sz w:val="32"/>
          <w:szCs w:val="32"/>
          <w:rtl/>
        </w:rPr>
        <w:t>‌</w:t>
      </w:r>
      <w:r w:rsidRPr="00C12E17">
        <w:rPr>
          <w:rFonts w:cs="B Nazanin"/>
          <w:sz w:val="32"/>
          <w:szCs w:val="32"/>
          <w:rtl/>
        </w:rPr>
        <w:t>شدند.</w:t>
      </w:r>
      <w:r w:rsidRPr="00C12E17">
        <w:rPr>
          <w:rFonts w:cs="B Nazanin" w:hint="cs"/>
          <w:sz w:val="32"/>
          <w:szCs w:val="32"/>
          <w:rtl/>
        </w:rPr>
        <w:t>»</w:t>
      </w:r>
      <w:r w:rsidR="00E325BC">
        <w:rPr>
          <w:rFonts w:cs="B Nazanin" w:hint="cs"/>
          <w:sz w:val="32"/>
          <w:szCs w:val="32"/>
          <w:rtl/>
        </w:rPr>
        <w:t xml:space="preserve"> </w:t>
      </w:r>
      <w:r w:rsidRPr="00C12E17">
        <w:rPr>
          <w:rFonts w:cs="B Nazanin" w:hint="cs"/>
          <w:sz w:val="32"/>
          <w:szCs w:val="32"/>
          <w:rtl/>
        </w:rPr>
        <w:t>(</w:t>
      </w:r>
      <w:r w:rsidRPr="00C12E17">
        <w:rPr>
          <w:rFonts w:ascii="Tahoma" w:hAnsi="Tahoma" w:cs="B Nazanin"/>
          <w:color w:val="6D6B6B"/>
          <w:sz w:val="32"/>
          <w:szCs w:val="32"/>
          <w:rtl/>
        </w:rPr>
        <w:t xml:space="preserve"> </w:t>
      </w:r>
      <w:r w:rsidRPr="00C12E17">
        <w:rPr>
          <w:rFonts w:cs="B Nazanin"/>
          <w:sz w:val="32"/>
          <w:szCs w:val="32"/>
          <w:rtl/>
        </w:rPr>
        <w:t>الشمائل المحمّدية : ص ۱۸۶ ح ۳۳۹</w:t>
      </w:r>
      <w:r w:rsidRPr="00C12E17">
        <w:rPr>
          <w:rFonts w:cs="B Nazanin" w:hint="cs"/>
          <w:sz w:val="32"/>
          <w:szCs w:val="32"/>
          <w:rtl/>
        </w:rPr>
        <w:t>)</w:t>
      </w:r>
      <w:r w:rsidRPr="00C12E17">
        <w:rPr>
          <w:rFonts w:cs="B Nazanin"/>
          <w:sz w:val="32"/>
          <w:szCs w:val="32"/>
          <w:rtl/>
        </w:rPr>
        <w:t xml:space="preserve"> </w:t>
      </w:r>
    </w:p>
    <w:p w:rsidR="001D5AE6" w:rsidRPr="00C12E17" w:rsidRDefault="001D5AE6" w:rsidP="00037CC2">
      <w:pPr>
        <w:pStyle w:val="owner"/>
        <w:numPr>
          <w:ilvl w:val="0"/>
          <w:numId w:val="1"/>
        </w:numPr>
        <w:bidi/>
        <w:spacing w:line="276" w:lineRule="auto"/>
        <w:ind w:left="0" w:right="0" w:firstLine="340"/>
        <w:jc w:val="lowKashida"/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</w:pP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میانجی</w:t>
      </w:r>
      <w:r w:rsidR="005E570A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‌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گری حکیمانه: تدبیر بجا وتلاش در جهت رفع تنش</w:t>
      </w:r>
      <w:r w:rsidR="005E570A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‌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ها و</w:t>
      </w:r>
      <w:r w:rsidR="005E570A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 xml:space="preserve"> 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اصلاح ذات</w:t>
      </w:r>
      <w:r w:rsidR="005E570A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‌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 xml:space="preserve">البین وظیفه هر مسلمان در </w:t>
      </w:r>
      <w:r w:rsidR="007709F9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هن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گا</w:t>
      </w:r>
      <w:r w:rsidR="007709F9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م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 xml:space="preserve">  بروز اختلافات است. آموزه قرآنی این است که: «اهل ایمان برادر یکدیگرند. [اگردچار اختلاف گردیدند] میان برادرانتان صلح و آشتی ایجاد کنید.» (حجرات-10) 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پيامبر خدا صلى‏ الله ‏عليه و ‏آله و سلّم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 xml:space="preserve"> فرمودند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: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«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مَن شَفَعَ شَفاعَةً يَدفَعُ بها مَغرَما أو يُحيِي بها مَغنَما، ثَبَّتَ اللّه‏ُ تعالى قَدَمَيهِ حِينَ تَدحَضُ الأقدام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 xml:space="preserve">؛ 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كسى كه با ميانجي</w:t>
      </w:r>
      <w:r w:rsidR="007709F9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‌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گرى خود زيانى را دفع، يا سودى را احيا كند، خداوند تعالى، در روزى كه قدم</w:t>
      </w:r>
      <w:r w:rsidR="007709F9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‌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ها مى‏لغزد، قدم</w:t>
      </w:r>
      <w:r w:rsidR="007709F9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‌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هاى او را استوار بدارد</w:t>
      </w:r>
      <w:r w:rsidR="007709F9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.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»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 xml:space="preserve"> 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(</w:t>
      </w:r>
      <w:r w:rsidRPr="00C12E17">
        <w:rPr>
          <w:rFonts w:ascii="Calibri" w:eastAsia="Calibri" w:hAnsi="Calibri" w:cs="B Nazanin"/>
          <w:color w:val="auto"/>
          <w:sz w:val="32"/>
          <w:szCs w:val="32"/>
          <w:rtl/>
          <w:lang w:bidi="fa-IR"/>
        </w:rPr>
        <w:t>كنز العمّال : 6496 منتخب ميزان الحكمة : 298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)  امام مسجد با توجه با جایگاه خود می</w:t>
      </w:r>
      <w:r w:rsidR="007709F9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>‌</w:t>
      </w:r>
      <w:r w:rsidRPr="00C12E17">
        <w:rPr>
          <w:rFonts w:ascii="Calibri" w:eastAsia="Calibri" w:hAnsi="Calibri" w:cs="B Nazanin" w:hint="cs"/>
          <w:color w:val="auto"/>
          <w:sz w:val="32"/>
          <w:szCs w:val="32"/>
          <w:rtl/>
          <w:lang w:bidi="fa-IR"/>
        </w:rPr>
        <w:t xml:space="preserve">تواند در بهترین تراز به این مهم اقدام ورزد. </w:t>
      </w:r>
    </w:p>
    <w:p w:rsidR="001D5AE6" w:rsidRPr="00C12E17" w:rsidRDefault="001D5AE6" w:rsidP="005E570A">
      <w:pPr>
        <w:bidi/>
        <w:jc w:val="lowKashida"/>
        <w:rPr>
          <w:rFonts w:cs="B Nazanin"/>
          <w:sz w:val="32"/>
          <w:szCs w:val="32"/>
        </w:rPr>
      </w:pPr>
    </w:p>
    <w:p w:rsidR="008E72FF" w:rsidRPr="00C12E17" w:rsidRDefault="008E72FF" w:rsidP="005E570A">
      <w:pPr>
        <w:bidi/>
        <w:ind w:left="360"/>
        <w:jc w:val="lowKashida"/>
        <w:rPr>
          <w:rFonts w:cs="B Nazanin"/>
          <w:sz w:val="32"/>
          <w:szCs w:val="32"/>
        </w:rPr>
      </w:pPr>
    </w:p>
    <w:sectPr w:rsidR="008E72FF" w:rsidRPr="00C12E17" w:rsidSect="006816D9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E2" w:rsidRDefault="00881BE2" w:rsidP="00B93471">
      <w:pPr>
        <w:spacing w:after="0" w:line="240" w:lineRule="auto"/>
      </w:pPr>
      <w:r>
        <w:separator/>
      </w:r>
    </w:p>
  </w:endnote>
  <w:endnote w:type="continuationSeparator" w:id="0">
    <w:p w:rsidR="00881BE2" w:rsidRDefault="00881BE2" w:rsidP="00B9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71" w:rsidRDefault="00D273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CE1">
      <w:rPr>
        <w:noProof/>
      </w:rPr>
      <w:t>1</w:t>
    </w:r>
    <w:r>
      <w:rPr>
        <w:noProof/>
      </w:rPr>
      <w:fldChar w:fldCharType="end"/>
    </w:r>
  </w:p>
  <w:p w:rsidR="00B93471" w:rsidRDefault="00B93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E2" w:rsidRDefault="00881BE2" w:rsidP="00B93471">
      <w:pPr>
        <w:spacing w:after="0" w:line="240" w:lineRule="auto"/>
      </w:pPr>
      <w:r>
        <w:separator/>
      </w:r>
    </w:p>
  </w:footnote>
  <w:footnote w:type="continuationSeparator" w:id="0">
    <w:p w:rsidR="00881BE2" w:rsidRDefault="00881BE2" w:rsidP="00B9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E4D"/>
    <w:multiLevelType w:val="hybridMultilevel"/>
    <w:tmpl w:val="09CC2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E1"/>
    <w:rsid w:val="00037CC2"/>
    <w:rsid w:val="000857DE"/>
    <w:rsid w:val="001006C1"/>
    <w:rsid w:val="001116E2"/>
    <w:rsid w:val="00137147"/>
    <w:rsid w:val="00173069"/>
    <w:rsid w:val="00184CF6"/>
    <w:rsid w:val="001C16E8"/>
    <w:rsid w:val="001D5AE6"/>
    <w:rsid w:val="00283CE1"/>
    <w:rsid w:val="002A1293"/>
    <w:rsid w:val="002D7F86"/>
    <w:rsid w:val="00344C91"/>
    <w:rsid w:val="003E13E9"/>
    <w:rsid w:val="00414762"/>
    <w:rsid w:val="00425070"/>
    <w:rsid w:val="004A2415"/>
    <w:rsid w:val="004A306B"/>
    <w:rsid w:val="004C021B"/>
    <w:rsid w:val="004F70FA"/>
    <w:rsid w:val="0054561B"/>
    <w:rsid w:val="005E570A"/>
    <w:rsid w:val="005F1B32"/>
    <w:rsid w:val="005F6E04"/>
    <w:rsid w:val="006816D9"/>
    <w:rsid w:val="0072694C"/>
    <w:rsid w:val="00732934"/>
    <w:rsid w:val="007574EA"/>
    <w:rsid w:val="007709F9"/>
    <w:rsid w:val="0077563F"/>
    <w:rsid w:val="007A5938"/>
    <w:rsid w:val="00881BE2"/>
    <w:rsid w:val="008C0A06"/>
    <w:rsid w:val="008E72FF"/>
    <w:rsid w:val="00930F52"/>
    <w:rsid w:val="00A13BDD"/>
    <w:rsid w:val="00AB4B81"/>
    <w:rsid w:val="00AE7FBF"/>
    <w:rsid w:val="00B93471"/>
    <w:rsid w:val="00C12E17"/>
    <w:rsid w:val="00C60E9B"/>
    <w:rsid w:val="00D27377"/>
    <w:rsid w:val="00D96578"/>
    <w:rsid w:val="00DB5F19"/>
    <w:rsid w:val="00DD387C"/>
    <w:rsid w:val="00DD7EF0"/>
    <w:rsid w:val="00DE0FF4"/>
    <w:rsid w:val="00E325BC"/>
    <w:rsid w:val="00F55FCF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93"/>
    <w:pPr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9347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93471"/>
    <w:rPr>
      <w:lang w:bidi="fa-IR"/>
    </w:rPr>
  </w:style>
  <w:style w:type="paragraph" w:customStyle="1" w:styleId="owner">
    <w:name w:val="owner"/>
    <w:basedOn w:val="Normal"/>
    <w:rsid w:val="001D5AE6"/>
    <w:pPr>
      <w:spacing w:after="0" w:line="0" w:lineRule="atLeast"/>
      <w:ind w:right="75"/>
    </w:pPr>
    <w:rPr>
      <w:rFonts w:ascii="Tahoma" w:eastAsia="Times New Roman" w:hAnsi="Tahoma" w:cs="Tahoma"/>
      <w:color w:val="580701"/>
      <w:sz w:val="17"/>
      <w:szCs w:val="1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93"/>
    <w:pPr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9347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93471"/>
    <w:rPr>
      <w:lang w:bidi="fa-IR"/>
    </w:rPr>
  </w:style>
  <w:style w:type="paragraph" w:customStyle="1" w:styleId="owner">
    <w:name w:val="owner"/>
    <w:basedOn w:val="Normal"/>
    <w:rsid w:val="001D5AE6"/>
    <w:pPr>
      <w:spacing w:after="0" w:line="0" w:lineRule="atLeast"/>
      <w:ind w:right="75"/>
    </w:pPr>
    <w:rPr>
      <w:rFonts w:ascii="Tahoma" w:eastAsia="Times New Roman" w:hAnsi="Tahoma" w:cs="Tahoma"/>
      <w:color w:val="580701"/>
      <w:sz w:val="17"/>
      <w:szCs w:val="1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tal1\Desktop\New%20folder\&#1605;&#1585;&#1705;&#1586;%20&#1578;&#1593;&#1605;&#1740;&#1602;%20&#1575;&#1582;&#1608;.&#1578;%20&#1608;%20&#1585;&#1588;&#1583;%20&#1601;&#1590;&#1575;&#1740;&#1575;%20&#1575;&#1582;&#1604;&#1575;&#1602;&#1740;\&#1570;&#1587;&#1740;&#1576;&#8204;&#1607;&#1575;&#1740;%20&#1662;&#1740;&#1588;&#8204;&#1585;&#1608;&#1740;%20&#1601;&#1590;&#1575;&#1740;%20&#1589;&#1605;&#1740;&#1605;&#1740;%20&#1583;&#1585;%20&#1605;&#1740;&#1575;&#1606;%20&#1605;&#1587;&#1580;&#1583;&#1740;&#1575;&#1606;&#1548;%20&#1585;&#1575;&#1607;&#8204;&#1705;&#1575;&#1585;&#1607;&#1575;%20&#1608;%20&#1592;&#1585;&#1601;&#1740;&#1578;&#8204;&#1607;&#1575;&#1740;%20&#1662;&#1740;&#1588;%20&#1585;&#1608;&#1740;%20&#1575;&#1605;&#1575;&#1605;%20&#1583;&#1585;&#1605;&#1587;&#1580;&#1583;%20&#1576;&#1585;&#1575;&#1740;%20&#1575;&#1740;&#1580;&#1575;&#1583;%20&#1601;&#1590;&#1575;&#1740;%20&#1576;&#1585;&#1575;&#1583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آسیب‌های پیش‌روی فضای صمیمی در میان مسجدیان، راه‌کارها و ظرفیت‌های پیش روی امام درمسجد برای ایجاد فضای برادری.dot</Template>
  <TotalTime>3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Portal1</dc:creator>
  <cp:lastModifiedBy>Portal1</cp:lastModifiedBy>
  <cp:revision>1</cp:revision>
  <cp:lastPrinted>2013-06-15T10:33:00Z</cp:lastPrinted>
  <dcterms:created xsi:type="dcterms:W3CDTF">2013-06-29T07:43:00Z</dcterms:created>
  <dcterms:modified xsi:type="dcterms:W3CDTF">2013-06-29T07:46:00Z</dcterms:modified>
</cp:coreProperties>
</file>