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A36B79" w:rsidRPr="00A36B79" w:rsidRDefault="00A36B79" w:rsidP="00A36B79">
      <w:pPr>
        <w:bidi/>
        <w:spacing w:after="222" w:line="240" w:lineRule="auto"/>
        <w:rPr>
          <w:rFonts w:ascii="Tahoma" w:eastAsia="Times New Roman" w:hAnsi="Tahoma" w:cs="B Zar"/>
          <w:b/>
          <w:bCs/>
          <w:color w:val="000080"/>
          <w:sz w:val="28"/>
          <w:szCs w:val="28"/>
        </w:rPr>
      </w:pPr>
      <w:r w:rsidRPr="00A36B79">
        <w:rPr>
          <w:rFonts w:ascii="Tahoma" w:eastAsia="Times New Roman" w:hAnsi="Tahoma" w:cs="B Zar"/>
          <w:b/>
          <w:bCs/>
          <w:color w:val="000080"/>
          <w:sz w:val="28"/>
          <w:szCs w:val="28"/>
        </w:rPr>
        <w:fldChar w:fldCharType="begin"/>
      </w:r>
      <w:r w:rsidRPr="00A36B79">
        <w:rPr>
          <w:rFonts w:ascii="Tahoma" w:eastAsia="Times New Roman" w:hAnsi="Tahoma" w:cs="B Zar"/>
          <w:b/>
          <w:bCs/>
          <w:color w:val="000080"/>
          <w:sz w:val="28"/>
          <w:szCs w:val="28"/>
        </w:rPr>
        <w:instrText xml:space="preserve"> HYPERLINK "http://www.abdulazim.com/fa/%D8%B5%D9%81%D8%AD%D9%87/%D9%88%DB%8C%DA%98%DA%AF%DB%8C%D9%87%D8%A7%D9%89-%D8%AD%D8%B6%D8%B1%D8%AA-%D9%85%D8%B9%D8%B5%D9%88%D9%85%D9%87-%D8%B3" </w:instrText>
      </w:r>
      <w:r w:rsidRPr="00A36B79">
        <w:rPr>
          <w:rFonts w:ascii="Tahoma" w:eastAsia="Times New Roman" w:hAnsi="Tahoma" w:cs="B Zar"/>
          <w:b/>
          <w:bCs/>
          <w:color w:val="000080"/>
          <w:sz w:val="28"/>
          <w:szCs w:val="28"/>
        </w:rPr>
        <w:fldChar w:fldCharType="separate"/>
      </w:r>
      <w:r w:rsidRPr="00A36B79">
        <w:rPr>
          <w:rFonts w:ascii="Tahoma" w:eastAsia="Times New Roman" w:hAnsi="Tahoma" w:cs="B Zar"/>
          <w:b/>
          <w:bCs/>
          <w:color w:val="000080"/>
          <w:sz w:val="28"/>
          <w:szCs w:val="28"/>
          <w:rtl/>
        </w:rPr>
        <w:t>ویژگیهاى حضرت معصومه (س)</w:t>
      </w:r>
      <w:r w:rsidRPr="00A36B79">
        <w:rPr>
          <w:rFonts w:ascii="Tahoma" w:eastAsia="Times New Roman" w:hAnsi="Tahoma" w:cs="B Zar"/>
          <w:b/>
          <w:bCs/>
          <w:color w:val="000080"/>
          <w:sz w:val="28"/>
          <w:szCs w:val="28"/>
        </w:rPr>
        <w:fldChar w:fldCharType="end"/>
      </w:r>
    </w:p>
    <w:bookmarkEnd w:id="0"/>
    <w:p w:rsidR="00A36B79" w:rsidRDefault="00A36B79" w:rsidP="00A36B79">
      <w:pPr>
        <w:bidi/>
        <w:spacing w:after="222" w:line="240" w:lineRule="auto"/>
        <w:rPr>
          <w:rFonts w:ascii="Times New Roman" w:eastAsia="Times New Roman" w:hAnsi="Times New Roman" w:cs="B Zar"/>
          <w:sz w:val="20"/>
          <w:szCs w:val="20"/>
          <w:lang w:bidi="fa-IR"/>
        </w:rPr>
      </w:pPr>
    </w:p>
    <w:p w:rsidR="00A36B79" w:rsidRPr="00A36B79" w:rsidRDefault="00A36B79" w:rsidP="00A36B79">
      <w:pPr>
        <w:bidi/>
        <w:spacing w:after="222" w:line="240" w:lineRule="auto"/>
        <w:rPr>
          <w:rFonts w:ascii="Times New Roman" w:eastAsia="Times New Roman" w:hAnsi="Times New Roman" w:cs="B Zar"/>
          <w:sz w:val="20"/>
          <w:szCs w:val="20"/>
        </w:rPr>
      </w:pPr>
      <w:r w:rsidRPr="00A36B79">
        <w:rPr>
          <w:rFonts w:ascii="Tahoma" w:eastAsia="Times New Roman" w:hAnsi="Tahoma" w:cs="B Zar"/>
          <w:b/>
          <w:bCs/>
          <w:color w:val="000080"/>
          <w:sz w:val="20"/>
          <w:szCs w:val="20"/>
        </w:rPr>
        <w:t> </w:t>
      </w:r>
      <w:r w:rsidRPr="00A36B79">
        <w:rPr>
          <w:rFonts w:ascii="Tahoma" w:eastAsia="Times New Roman" w:hAnsi="Tahoma" w:cs="B Zar"/>
          <w:b/>
          <w:bCs/>
          <w:color w:val="000080"/>
          <w:sz w:val="20"/>
          <w:szCs w:val="20"/>
          <w:rtl/>
        </w:rPr>
        <w:t>تعداد امامزادگان شایسته تعظیم و تجلیل در «دار الایمان قم‏»كه بر فراز قبور مطهرشان گنبد و سایبان هست ‏به چهارصد نفرمى‏ رسد</w:t>
      </w:r>
      <w:r w:rsidRPr="00A36B79">
        <w:rPr>
          <w:rFonts w:ascii="Tahoma" w:eastAsia="Times New Roman" w:hAnsi="Tahoma" w:cs="B Zar"/>
          <w:b/>
          <w:bCs/>
          <w:color w:val="000080"/>
          <w:sz w:val="20"/>
          <w:szCs w:val="20"/>
        </w:rPr>
        <w:t>.</w:t>
      </w:r>
      <w:r w:rsidRPr="00A36B79">
        <w:rPr>
          <w:rFonts w:ascii="Tahoma" w:eastAsia="Times New Roman" w:hAnsi="Tahoma" w:cs="B Zar"/>
          <w:color w:val="000080"/>
          <w:sz w:val="20"/>
          <w:szCs w:val="20"/>
        </w:rPr>
        <w:br/>
      </w:r>
      <w:r w:rsidRPr="00A36B79">
        <w:rPr>
          <w:rFonts w:ascii="Tahoma" w:eastAsia="Times New Roman" w:hAnsi="Tahoma" w:cs="B Zar"/>
          <w:color w:val="000080"/>
          <w:sz w:val="20"/>
          <w:szCs w:val="20"/>
          <w:rtl/>
        </w:rPr>
        <w:t>در میان این چهارصد اختر تابناكى كه در آسمان قم نورافشانى ‏مى ‏كنند، ماه تابانى كه همه آنها را تحت الشعاع انوار درخشان‏ خود قرار داده، تربت پاك شفیعه محشر، كریمه اهل‏بیت ‏پیغمبر(علیهم السلام)، دخت گرامى موسى بن جعفر، حضرت معصومه(س)مى‏ باشد</w:t>
      </w:r>
      <w:r w:rsidRPr="00A36B79">
        <w:rPr>
          <w:rFonts w:ascii="Tahoma" w:eastAsia="Times New Roman" w:hAnsi="Tahoma" w:cs="B Zar"/>
          <w:color w:val="000080"/>
          <w:sz w:val="20"/>
          <w:szCs w:val="20"/>
        </w:rPr>
        <w:t>.</w:t>
      </w:r>
      <w:r w:rsidRPr="00A36B79">
        <w:rPr>
          <w:rFonts w:ascii="Tahoma" w:eastAsia="Times New Roman" w:hAnsi="Tahoma" w:cs="B Zar"/>
          <w:color w:val="000080"/>
          <w:sz w:val="20"/>
          <w:szCs w:val="20"/>
        </w:rPr>
        <w:br/>
      </w:r>
      <w:r w:rsidRPr="00A36B79">
        <w:rPr>
          <w:rFonts w:ascii="Tahoma" w:eastAsia="Times New Roman" w:hAnsi="Tahoma" w:cs="B Zar"/>
          <w:color w:val="000080"/>
          <w:sz w:val="20"/>
          <w:szCs w:val="20"/>
          <w:rtl/>
        </w:rPr>
        <w:t>پژوهشگر معاصر، علامه بزرگوار، حاج محمدتقى تسترى، مولف قاموس ‏الرجال مى‏ نویسد: «درمیان فرزندان امام كاظم(ع) با آن همه كثرتشان بعد از امام ‏رضا(ع)، كسى همسنگ حضرت معصومه(س) نمى‏ باشد</w:t>
      </w:r>
      <w:r w:rsidRPr="00A36B79">
        <w:rPr>
          <w:rFonts w:ascii="Tahoma" w:eastAsia="Times New Roman" w:hAnsi="Tahoma" w:cs="B Zar"/>
          <w:color w:val="000080"/>
          <w:sz w:val="20"/>
          <w:szCs w:val="20"/>
        </w:rPr>
        <w:t>.</w:t>
      </w:r>
      <w:r w:rsidRPr="00A36B79">
        <w:rPr>
          <w:rFonts w:ascii="Times New Roman" w:eastAsia="Times New Roman" w:hAnsi="Times New Roman" w:cs="B Zar"/>
          <w:sz w:val="20"/>
          <w:szCs w:val="20"/>
        </w:rPr>
        <w:br/>
      </w:r>
      <w:r w:rsidRPr="00A36B79">
        <w:rPr>
          <w:rFonts w:ascii="Tahoma" w:eastAsia="Times New Roman" w:hAnsi="Tahoma" w:cs="B Zar"/>
          <w:color w:val="000080"/>
          <w:sz w:val="20"/>
          <w:szCs w:val="20"/>
          <w:rtl/>
        </w:rPr>
        <w:t>محدث گرانقدر حاج شیخ عباس قمى به هنگام بحث از دختران حضرت موسى بن‏ جعفر(ع)، مى ‏نویسد: «برحسب آنچه به ما رسیده، افضل آنها سیده جلیله معظمه، فاطمه ‏بنت امام موسى(ع)، معروف به حضرت معصومه(س) است</w:t>
      </w:r>
      <w:r w:rsidRPr="00A36B79">
        <w:rPr>
          <w:rFonts w:ascii="Tahoma" w:eastAsia="Times New Roman" w:hAnsi="Tahoma" w:cs="B Zar"/>
          <w:color w:val="000080"/>
          <w:sz w:val="20"/>
          <w:szCs w:val="20"/>
        </w:rPr>
        <w:t>.</w:t>
      </w:r>
      <w:r w:rsidRPr="00A36B79">
        <w:rPr>
          <w:rFonts w:ascii="Tahoma" w:eastAsia="Times New Roman" w:hAnsi="Tahoma" w:cs="B Zar"/>
          <w:color w:val="000080"/>
          <w:sz w:val="20"/>
          <w:szCs w:val="20"/>
        </w:rPr>
        <w:br/>
      </w:r>
      <w:r w:rsidRPr="00A36B79">
        <w:rPr>
          <w:rFonts w:ascii="Tahoma" w:eastAsia="Times New Roman" w:hAnsi="Tahoma" w:cs="B Zar"/>
          <w:color w:val="000080"/>
          <w:sz w:val="20"/>
          <w:szCs w:val="20"/>
          <w:rtl/>
        </w:rPr>
        <w:t>بررسى ‏شخصیت‏ برجسته و فضایل گسترده حضرت معصومه(س) در این صفحات‏ نمى ‏گنجد</w:t>
      </w:r>
      <w:r w:rsidRPr="00A36B79">
        <w:rPr>
          <w:rFonts w:ascii="Tahoma" w:eastAsia="Times New Roman" w:hAnsi="Tahoma" w:cs="B Zar"/>
          <w:color w:val="000080"/>
          <w:sz w:val="20"/>
          <w:szCs w:val="20"/>
        </w:rPr>
        <w:t>.</w:t>
      </w:r>
    </w:p>
    <w:p w:rsidR="00A36B79" w:rsidRPr="00A36B79" w:rsidRDefault="00A36B79" w:rsidP="00A36B79">
      <w:pPr>
        <w:bidi/>
        <w:spacing w:after="222" w:line="240" w:lineRule="auto"/>
        <w:rPr>
          <w:rFonts w:ascii="Times New Roman" w:eastAsia="Times New Roman" w:hAnsi="Times New Roman" w:cs="B Zar"/>
          <w:sz w:val="20"/>
          <w:szCs w:val="20"/>
        </w:rPr>
      </w:pPr>
      <w:r w:rsidRPr="00A36B79">
        <w:rPr>
          <w:rFonts w:ascii="Tahoma" w:eastAsia="Times New Roman" w:hAnsi="Tahoma" w:cs="B Zar"/>
          <w:color w:val="000080"/>
          <w:sz w:val="20"/>
          <w:szCs w:val="20"/>
          <w:rtl/>
        </w:rPr>
        <w:t>در این نوشته به برخى از ویژگیهاى آن خاتون دوسرا اشاره مى‏ كنیم</w:t>
      </w:r>
      <w:r w:rsidRPr="00A36B79">
        <w:rPr>
          <w:rFonts w:ascii="Tahoma" w:eastAsia="Times New Roman" w:hAnsi="Tahoma" w:cs="B Zar"/>
          <w:color w:val="000080"/>
          <w:sz w:val="20"/>
          <w:szCs w:val="20"/>
        </w:rPr>
        <w:t>:</w:t>
      </w:r>
      <w:r w:rsidRPr="00A36B79">
        <w:rPr>
          <w:rFonts w:ascii="Tahoma" w:eastAsia="Times New Roman" w:hAnsi="Tahoma" w:cs="B Zar"/>
          <w:color w:val="000080"/>
          <w:sz w:val="20"/>
          <w:szCs w:val="20"/>
        </w:rPr>
        <w:br/>
      </w:r>
      <w:r w:rsidRPr="00A36B79">
        <w:rPr>
          <w:rFonts w:ascii="Tahoma" w:eastAsia="Times New Roman" w:hAnsi="Tahoma" w:cs="B Zar"/>
          <w:b/>
          <w:bCs/>
          <w:color w:val="000080"/>
          <w:sz w:val="20"/>
          <w:szCs w:val="20"/>
        </w:rPr>
        <w:t xml:space="preserve">1- </w:t>
      </w:r>
      <w:r w:rsidRPr="00A36B79">
        <w:rPr>
          <w:rFonts w:ascii="Tahoma" w:eastAsia="Times New Roman" w:hAnsi="Tahoma" w:cs="B Zar"/>
          <w:b/>
          <w:bCs/>
          <w:color w:val="000080"/>
          <w:sz w:val="20"/>
          <w:szCs w:val="20"/>
          <w:rtl/>
        </w:rPr>
        <w:t>شفاعت گسترده</w:t>
      </w:r>
      <w:r w:rsidRPr="00A36B79">
        <w:rPr>
          <w:rFonts w:ascii="Tahoma" w:eastAsia="Times New Roman" w:hAnsi="Tahoma" w:cs="B Zar"/>
          <w:color w:val="000080"/>
          <w:sz w:val="20"/>
          <w:szCs w:val="20"/>
        </w:rPr>
        <w:br/>
      </w:r>
      <w:r w:rsidRPr="00A36B79">
        <w:rPr>
          <w:rFonts w:ascii="Tahoma" w:eastAsia="Times New Roman" w:hAnsi="Tahoma" w:cs="B Zar"/>
          <w:color w:val="000080"/>
          <w:sz w:val="20"/>
          <w:szCs w:val="20"/>
          <w:rtl/>
        </w:rPr>
        <w:t>بالاترین جایگاه شفاعت، از آن رسول گرامى اسلام است كه در قرآن‏ كریم از آن به «مقام محمود» تعبیر شده است</w:t>
      </w:r>
      <w:r w:rsidRPr="00A36B79">
        <w:rPr>
          <w:rFonts w:ascii="Tahoma" w:eastAsia="Times New Roman" w:hAnsi="Tahoma" w:cs="B Zar"/>
          <w:color w:val="000080"/>
          <w:sz w:val="20"/>
          <w:szCs w:val="20"/>
        </w:rPr>
        <w:t>.</w:t>
      </w:r>
      <w:r w:rsidRPr="00A36B79">
        <w:rPr>
          <w:rFonts w:ascii="Tahoma" w:eastAsia="Times New Roman" w:hAnsi="Tahoma" w:cs="B Zar"/>
          <w:color w:val="000080"/>
          <w:sz w:val="20"/>
          <w:szCs w:val="20"/>
        </w:rPr>
        <w:br/>
      </w:r>
      <w:r w:rsidRPr="00A36B79">
        <w:rPr>
          <w:rFonts w:ascii="Tahoma" w:eastAsia="Times New Roman" w:hAnsi="Tahoma" w:cs="B Zar"/>
          <w:color w:val="000080"/>
          <w:sz w:val="20"/>
          <w:szCs w:val="20"/>
          <w:rtl/>
        </w:rPr>
        <w:t>و گستردگى آن باجمله بلند: (ولسوف یعطیك ربك فترضى) بیان گردیده است. همانا دو تن ازبانوان خاندان رسول مكرم شفاعت گسترده‏اى دارند كه بسیار وسیع ‏و جهان شمول است و مى‏ تواند همه اهالى محشر را فراگیرد: 1- خاتون محشر، صدیقه اطهر، حضرت فاطمه زهرا سلام الله ‏علیها</w:t>
      </w:r>
      <w:r w:rsidRPr="00A36B79">
        <w:rPr>
          <w:rFonts w:ascii="Tahoma" w:eastAsia="Times New Roman" w:hAnsi="Tahoma" w:cs="B Zar"/>
          <w:color w:val="000080"/>
          <w:sz w:val="20"/>
          <w:szCs w:val="20"/>
        </w:rPr>
        <w:t>.</w:t>
      </w:r>
    </w:p>
    <w:p w:rsidR="00A36B79" w:rsidRPr="00A36B79" w:rsidRDefault="00A36B79" w:rsidP="00A36B79">
      <w:pPr>
        <w:bidi/>
        <w:spacing w:after="222" w:line="240" w:lineRule="auto"/>
        <w:rPr>
          <w:rFonts w:ascii="Times New Roman" w:eastAsia="Times New Roman" w:hAnsi="Times New Roman" w:cs="B Zar"/>
          <w:sz w:val="20"/>
          <w:szCs w:val="20"/>
        </w:rPr>
      </w:pPr>
      <w:r w:rsidRPr="00A36B79">
        <w:rPr>
          <w:rFonts w:ascii="Tahoma" w:eastAsia="Times New Roman" w:hAnsi="Tahoma" w:cs="B Zar"/>
          <w:b/>
          <w:bCs/>
          <w:color w:val="000080"/>
          <w:sz w:val="20"/>
          <w:szCs w:val="20"/>
        </w:rPr>
        <w:t xml:space="preserve">2- </w:t>
      </w:r>
      <w:r w:rsidRPr="00A36B79">
        <w:rPr>
          <w:rFonts w:ascii="Tahoma" w:eastAsia="Times New Roman" w:hAnsi="Tahoma" w:cs="B Zar"/>
          <w:b/>
          <w:bCs/>
          <w:color w:val="000080"/>
          <w:sz w:val="20"/>
          <w:szCs w:val="20"/>
          <w:rtl/>
        </w:rPr>
        <w:t>شفیعه روزجزا</w:t>
      </w:r>
      <w:r w:rsidRPr="00A36B79">
        <w:rPr>
          <w:rFonts w:ascii="Tahoma" w:eastAsia="Times New Roman" w:hAnsi="Tahoma" w:cs="B Zar"/>
          <w:color w:val="000080"/>
          <w:sz w:val="20"/>
          <w:szCs w:val="20"/>
        </w:rPr>
        <w:br/>
      </w:r>
      <w:r w:rsidRPr="00A36B79">
        <w:rPr>
          <w:rFonts w:ascii="Tahoma" w:eastAsia="Times New Roman" w:hAnsi="Tahoma" w:cs="B Zar"/>
          <w:color w:val="000080"/>
          <w:sz w:val="20"/>
          <w:szCs w:val="20"/>
          <w:rtl/>
        </w:rPr>
        <w:t>در مورد شفاعت گسترده حضرت زهرا سلام الله علیها همین بس كه‏ شفاعت، مهریه آن حضرت است و به هنگام ازدواج پیك وحى طاقه‏ ابریشمى از جانب پروردگار آورد كه در آن، جمله «خداوند مهریه ‏فاطمه زهرا را شفاعت گنهكاران از امت محمد(ص) قرار داد.» باكلك تقدیر نقش بسته بود</w:t>
      </w:r>
      <w:r w:rsidRPr="00A36B79">
        <w:rPr>
          <w:rFonts w:ascii="Tahoma" w:eastAsia="Times New Roman" w:hAnsi="Tahoma" w:cs="B Zar"/>
          <w:color w:val="000080"/>
          <w:sz w:val="20"/>
          <w:szCs w:val="20"/>
        </w:rPr>
        <w:t>.</w:t>
      </w:r>
    </w:p>
    <w:p w:rsidR="00A36B79" w:rsidRPr="00A36B79" w:rsidRDefault="00A36B79" w:rsidP="00A36B79">
      <w:pPr>
        <w:bidi/>
        <w:spacing w:after="222" w:line="240" w:lineRule="auto"/>
        <w:rPr>
          <w:rFonts w:ascii="Times New Roman" w:eastAsia="Times New Roman" w:hAnsi="Times New Roman" w:cs="B Zar"/>
          <w:sz w:val="20"/>
          <w:szCs w:val="20"/>
        </w:rPr>
      </w:pPr>
      <w:r w:rsidRPr="00A36B79">
        <w:rPr>
          <w:rFonts w:ascii="Tahoma" w:eastAsia="Times New Roman" w:hAnsi="Tahoma" w:cs="B Zar"/>
          <w:color w:val="000080"/>
          <w:sz w:val="20"/>
          <w:szCs w:val="20"/>
          <w:rtl/>
        </w:rPr>
        <w:t>این حدیث از طریق اهل سنت نیز آمده است</w:t>
      </w:r>
      <w:r w:rsidRPr="00A36B79">
        <w:rPr>
          <w:rFonts w:ascii="Tahoma" w:eastAsia="Times New Roman" w:hAnsi="Tahoma" w:cs="B Zar"/>
          <w:color w:val="000080"/>
          <w:sz w:val="20"/>
          <w:szCs w:val="20"/>
        </w:rPr>
        <w:t>.</w:t>
      </w:r>
      <w:r w:rsidRPr="00A36B79">
        <w:rPr>
          <w:rFonts w:ascii="Tahoma" w:eastAsia="Times New Roman" w:hAnsi="Tahoma" w:cs="B Zar"/>
          <w:color w:val="000080"/>
          <w:sz w:val="20"/>
          <w:szCs w:val="20"/>
        </w:rPr>
        <w:br/>
      </w:r>
      <w:r w:rsidRPr="00A36B79">
        <w:rPr>
          <w:rFonts w:ascii="Tahoma" w:eastAsia="Times New Roman" w:hAnsi="Tahoma" w:cs="B Zar"/>
          <w:color w:val="000080"/>
          <w:sz w:val="20"/>
          <w:szCs w:val="20"/>
          <w:rtl/>
        </w:rPr>
        <w:t>بعد از فاطمه زهرا سلام الله علیها از جهت گستردگى شفاعت،هیچ كس و حداقل هیچ بانویى به شفیعه محشر، حضرت معصومه ‏دخت موسى بن جعفر سلام الله علیها نمى‏ رسد، كه امام به حق‏ ناطق، حضرت جعفر صادق(ع) در این رابطه مى‏ فرماید: «تدخل بشفاعتها شیعتناالجنه باجمعهم‏»: «با شفاعت او همه شیعیان ما وارد بهشت مى‏ شوند</w:t>
      </w:r>
      <w:r w:rsidRPr="00A36B79">
        <w:rPr>
          <w:rFonts w:ascii="Tahoma" w:eastAsia="Times New Roman" w:hAnsi="Tahoma" w:cs="B Zar"/>
          <w:color w:val="000080"/>
          <w:sz w:val="20"/>
          <w:szCs w:val="20"/>
        </w:rPr>
        <w:t>.»</w:t>
      </w:r>
    </w:p>
    <w:p w:rsidR="00A36B79" w:rsidRPr="00A36B79" w:rsidRDefault="00A36B79" w:rsidP="00A36B79">
      <w:pPr>
        <w:bidi/>
        <w:spacing w:after="222" w:line="240" w:lineRule="auto"/>
        <w:rPr>
          <w:rFonts w:ascii="Times New Roman" w:eastAsia="Times New Roman" w:hAnsi="Times New Roman" w:cs="B Zar"/>
          <w:sz w:val="20"/>
          <w:szCs w:val="20"/>
        </w:rPr>
      </w:pPr>
      <w:r w:rsidRPr="00A36B79">
        <w:rPr>
          <w:rFonts w:ascii="Tahoma" w:eastAsia="Times New Roman" w:hAnsi="Tahoma" w:cs="B Zar"/>
          <w:b/>
          <w:bCs/>
          <w:color w:val="000080"/>
          <w:sz w:val="20"/>
          <w:szCs w:val="20"/>
        </w:rPr>
        <w:t xml:space="preserve">3- </w:t>
      </w:r>
      <w:r w:rsidRPr="00A36B79">
        <w:rPr>
          <w:rFonts w:ascii="Tahoma" w:eastAsia="Times New Roman" w:hAnsi="Tahoma" w:cs="B Zar"/>
          <w:b/>
          <w:bCs/>
          <w:color w:val="000080"/>
          <w:sz w:val="20"/>
          <w:szCs w:val="20"/>
          <w:rtl/>
        </w:rPr>
        <w:t>فداها ابوها</w:t>
      </w:r>
      <w:r w:rsidRPr="00A36B79">
        <w:rPr>
          <w:rFonts w:ascii="Tahoma" w:eastAsia="Times New Roman" w:hAnsi="Tahoma" w:cs="B Zar"/>
          <w:color w:val="000080"/>
          <w:sz w:val="20"/>
          <w:szCs w:val="20"/>
        </w:rPr>
        <w:br/>
      </w:r>
      <w:r w:rsidRPr="00A36B79">
        <w:rPr>
          <w:rFonts w:ascii="Tahoma" w:eastAsia="Times New Roman" w:hAnsi="Tahoma" w:cs="B Zar"/>
          <w:color w:val="000080"/>
          <w:sz w:val="20"/>
          <w:szCs w:val="20"/>
          <w:rtl/>
        </w:rPr>
        <w:t>آیت الله سید نصر الله مستنبط از كتاب «كشف اللئالى‏» نقل ‏فرموده كه روزى عده‏ اى از شیعیان وارد مدینه شدند و پرسشهایى‏ داشتند كه مى‏ خواستند از محضر امام كاظم(ع) بپرسند</w:t>
      </w:r>
      <w:r w:rsidRPr="00A36B79">
        <w:rPr>
          <w:rFonts w:ascii="Tahoma" w:eastAsia="Times New Roman" w:hAnsi="Tahoma" w:cs="B Zar"/>
          <w:color w:val="000080"/>
          <w:sz w:val="20"/>
          <w:szCs w:val="20"/>
        </w:rPr>
        <w:t>.</w:t>
      </w:r>
      <w:r w:rsidRPr="00A36B79">
        <w:rPr>
          <w:rFonts w:ascii="Tahoma" w:eastAsia="Times New Roman" w:hAnsi="Tahoma" w:cs="B Zar"/>
          <w:color w:val="000080"/>
          <w:sz w:val="20"/>
          <w:szCs w:val="20"/>
        </w:rPr>
        <w:br/>
      </w:r>
      <w:r w:rsidRPr="00A36B79">
        <w:rPr>
          <w:rFonts w:ascii="Tahoma" w:eastAsia="Times New Roman" w:hAnsi="Tahoma" w:cs="B Zar"/>
          <w:color w:val="000080"/>
          <w:sz w:val="20"/>
          <w:szCs w:val="20"/>
          <w:rtl/>
        </w:rPr>
        <w:t>امام(ع) درسفر بودند، پرسشهاى خود را نوشته به دودمان امامت تقدیم‏ نمودند، چون عزم سفر كردند، براى پاسخ پرسشهاى خود به منزل ‏امام(ع) شرفیاب شدند، امام كاظم(ع) مراجعت نفرموده بود و آنهاامكان توقف نداشتند، از این رو حضرت معصومه(س) پاسخ آن پرسشهارا نوشتند و به آنها تسلیم نمودند، آنها با مسرت فراوان ازمدینه منوره خارج شدند، در بیرون مدینه با امام كاظم(ع) مصادف‏ شدند و داستان خود را براى آن حضرت شرح دادند</w:t>
      </w:r>
      <w:r w:rsidRPr="00A36B79">
        <w:rPr>
          <w:rFonts w:ascii="Tahoma" w:eastAsia="Times New Roman" w:hAnsi="Tahoma" w:cs="B Zar"/>
          <w:color w:val="000080"/>
          <w:sz w:val="20"/>
          <w:szCs w:val="20"/>
        </w:rPr>
        <w:t>.</w:t>
      </w:r>
    </w:p>
    <w:p w:rsidR="00A36B79" w:rsidRPr="00A36B79" w:rsidRDefault="00A36B79" w:rsidP="00A36B79">
      <w:pPr>
        <w:bidi/>
        <w:spacing w:after="222" w:line="240" w:lineRule="auto"/>
        <w:rPr>
          <w:rFonts w:ascii="Times New Roman" w:eastAsia="Times New Roman" w:hAnsi="Times New Roman" w:cs="B Zar"/>
          <w:sz w:val="20"/>
          <w:szCs w:val="20"/>
        </w:rPr>
      </w:pPr>
      <w:r w:rsidRPr="00A36B79">
        <w:rPr>
          <w:rFonts w:ascii="Tahoma" w:eastAsia="Times New Roman" w:hAnsi="Tahoma" w:cs="B Zar"/>
          <w:color w:val="000080"/>
          <w:sz w:val="20"/>
          <w:szCs w:val="20"/>
          <w:rtl/>
        </w:rPr>
        <w:t>هنگامى كه امام(ع) پرسشهاى آنان و پاسخهاى حضرت معصومه(س) راملاحظه كردند، سه بار فرمودند: «فداها ابوها» «پدرش به قربانش باد. با توجه به این كه ‏حضرت معصومه(س) به هنگام دستگیرى پدر بزرگوارش خردسال بود،این داستان از مقام بسیار والا و دانش بسیار گسترده آن حضرت‏ حكایت مى ‏كند</w:t>
      </w:r>
      <w:r w:rsidRPr="00A36B79">
        <w:rPr>
          <w:rFonts w:ascii="Tahoma" w:eastAsia="Times New Roman" w:hAnsi="Tahoma" w:cs="B Zar"/>
          <w:color w:val="000080"/>
          <w:sz w:val="20"/>
          <w:szCs w:val="20"/>
        </w:rPr>
        <w:t>.</w:t>
      </w:r>
    </w:p>
    <w:p w:rsidR="00A36B79" w:rsidRPr="00A36B79" w:rsidRDefault="00A36B79" w:rsidP="00A36B79">
      <w:pPr>
        <w:bidi/>
        <w:spacing w:after="222" w:line="240" w:lineRule="auto"/>
        <w:rPr>
          <w:rFonts w:ascii="Times New Roman" w:eastAsia="Times New Roman" w:hAnsi="Times New Roman" w:cs="B Zar"/>
          <w:sz w:val="20"/>
          <w:szCs w:val="20"/>
        </w:rPr>
      </w:pPr>
      <w:r w:rsidRPr="00A36B79">
        <w:rPr>
          <w:rFonts w:ascii="Tahoma" w:eastAsia="Times New Roman" w:hAnsi="Tahoma" w:cs="B Zar"/>
          <w:b/>
          <w:bCs/>
          <w:color w:val="000080"/>
          <w:sz w:val="20"/>
          <w:szCs w:val="20"/>
        </w:rPr>
        <w:t xml:space="preserve">4- </w:t>
      </w:r>
      <w:r w:rsidRPr="00A36B79">
        <w:rPr>
          <w:rFonts w:ascii="Tahoma" w:eastAsia="Times New Roman" w:hAnsi="Tahoma" w:cs="B Zar"/>
          <w:b/>
          <w:bCs/>
          <w:color w:val="000080"/>
          <w:sz w:val="20"/>
          <w:szCs w:val="20"/>
          <w:rtl/>
        </w:rPr>
        <w:t>بارگاه حضرت معصومه(س) تجلیگاه حضرت زهرا(س)</w:t>
      </w:r>
      <w:r w:rsidRPr="00A36B79">
        <w:rPr>
          <w:rFonts w:ascii="Tahoma" w:eastAsia="Times New Roman" w:hAnsi="Tahoma" w:cs="B Zar"/>
          <w:color w:val="000080"/>
          <w:sz w:val="20"/>
          <w:szCs w:val="20"/>
        </w:rPr>
        <w:br/>
      </w:r>
      <w:r w:rsidRPr="00A36B79">
        <w:rPr>
          <w:rFonts w:ascii="Tahoma" w:eastAsia="Times New Roman" w:hAnsi="Tahoma" w:cs="B Zar"/>
          <w:color w:val="000080"/>
          <w:sz w:val="20"/>
          <w:szCs w:val="20"/>
          <w:rtl/>
        </w:rPr>
        <w:t>بر اساس رویاى صادقه ‏اى كه مرحوم آیت الله مرعشى نجفى(ره) ازپدر بزرگوارش مرحوم حاج سیدمحمود مرعشى (متوفاى 1338 ه - ش) نقل مى ‏كردند، قبر شریف حضرت معصومه(س) جلوه ‏گاه قبر گم شده‏ مادر بزرگوارش حضرت صدیقه طاهره سلام الله علیها مى ‏باشد</w:t>
      </w:r>
      <w:r w:rsidRPr="00A36B79">
        <w:rPr>
          <w:rFonts w:ascii="Tahoma" w:eastAsia="Times New Roman" w:hAnsi="Tahoma" w:cs="B Zar"/>
          <w:color w:val="000080"/>
          <w:sz w:val="20"/>
          <w:szCs w:val="20"/>
        </w:rPr>
        <w:t>.</w:t>
      </w:r>
      <w:r w:rsidRPr="00A36B79">
        <w:rPr>
          <w:rFonts w:ascii="Times New Roman" w:eastAsia="Times New Roman" w:hAnsi="Times New Roman" w:cs="B Zar"/>
          <w:sz w:val="20"/>
          <w:szCs w:val="20"/>
        </w:rPr>
        <w:br/>
      </w:r>
      <w:r w:rsidRPr="00A36B79">
        <w:rPr>
          <w:rFonts w:ascii="Tahoma" w:eastAsia="Times New Roman" w:hAnsi="Tahoma" w:cs="B Zar"/>
          <w:color w:val="000080"/>
          <w:sz w:val="20"/>
          <w:szCs w:val="20"/>
          <w:rtl/>
        </w:rPr>
        <w:t xml:space="preserve">آن مرحوم در صدد بود كه به هر وسیله‏ اى كه ممكن باشد، محل دفن‏ حضرت زهرا سلام الله علیها را به دست آورد، به این منظورختم مجربى را آغاز مى‏ كند و چهل شب آن را ادامه مى ‏دهد، تا درشب چهلم به خدمت‏ حضرت باقر و یا حضرت صادق(علیهماالسلام)شرفیاب مى‏ شود، امام(ع) به ایشان مى‏ </w:t>
      </w:r>
      <w:r w:rsidRPr="00A36B79">
        <w:rPr>
          <w:rFonts w:ascii="Tahoma" w:eastAsia="Times New Roman" w:hAnsi="Tahoma" w:cs="B Zar"/>
          <w:color w:val="000080"/>
          <w:sz w:val="20"/>
          <w:szCs w:val="20"/>
          <w:rtl/>
        </w:rPr>
        <w:lastRenderedPageBreak/>
        <w:t>فرماید: «علیك بكریمه اهل البیت‏» «به دامن كریمه اهل بیت پناه ‏ببرید</w:t>
      </w:r>
      <w:r w:rsidRPr="00A36B79">
        <w:rPr>
          <w:rFonts w:ascii="Tahoma" w:eastAsia="Times New Roman" w:hAnsi="Tahoma" w:cs="B Zar"/>
          <w:color w:val="000080"/>
          <w:sz w:val="20"/>
          <w:szCs w:val="20"/>
        </w:rPr>
        <w:t>.»</w:t>
      </w:r>
      <w:r w:rsidRPr="00A36B79">
        <w:rPr>
          <w:rFonts w:ascii="Times New Roman" w:eastAsia="Times New Roman" w:hAnsi="Times New Roman" w:cs="B Zar"/>
          <w:sz w:val="20"/>
          <w:szCs w:val="20"/>
        </w:rPr>
        <w:br/>
      </w:r>
      <w:r w:rsidRPr="00A36B79">
        <w:rPr>
          <w:rFonts w:ascii="Tahoma" w:eastAsia="Times New Roman" w:hAnsi="Tahoma" w:cs="B Zar"/>
          <w:color w:val="000080"/>
          <w:sz w:val="20"/>
          <w:szCs w:val="20"/>
          <w:rtl/>
        </w:rPr>
        <w:t>عرض مى ‏كند: بلى من هم این ختم را براى این منظور گرفته ‏ام كه قبر شریف‏ بى‏ بى را دقیقا بدانم و به زیارتش بروم</w:t>
      </w:r>
      <w:r w:rsidRPr="00A36B79">
        <w:rPr>
          <w:rFonts w:ascii="Tahoma" w:eastAsia="Times New Roman" w:hAnsi="Tahoma" w:cs="B Zar"/>
          <w:color w:val="000080"/>
          <w:sz w:val="20"/>
          <w:szCs w:val="20"/>
        </w:rPr>
        <w:t>.</w:t>
      </w:r>
      <w:r w:rsidRPr="00A36B79">
        <w:rPr>
          <w:rFonts w:ascii="Tahoma" w:eastAsia="Times New Roman" w:hAnsi="Tahoma" w:cs="B Zar"/>
          <w:color w:val="000080"/>
          <w:sz w:val="20"/>
          <w:szCs w:val="20"/>
        </w:rPr>
        <w:br/>
      </w:r>
      <w:r w:rsidRPr="00A36B79">
        <w:rPr>
          <w:rFonts w:ascii="Tahoma" w:eastAsia="Times New Roman" w:hAnsi="Tahoma" w:cs="B Zar"/>
          <w:color w:val="000080"/>
          <w:sz w:val="20"/>
          <w:szCs w:val="20"/>
          <w:rtl/>
        </w:rPr>
        <w:t>امام(ع) فرمود: منظور من قبر شریف حضرت معصومه درقم مى‏ باشد</w:t>
      </w:r>
      <w:r w:rsidRPr="00A36B79">
        <w:rPr>
          <w:rFonts w:ascii="Tahoma" w:eastAsia="Times New Roman" w:hAnsi="Tahoma" w:cs="B Zar"/>
          <w:color w:val="000080"/>
          <w:sz w:val="20"/>
          <w:szCs w:val="20"/>
        </w:rPr>
        <w:t>.</w:t>
      </w:r>
      <w:r w:rsidRPr="00A36B79">
        <w:rPr>
          <w:rFonts w:ascii="Tahoma" w:eastAsia="Times New Roman" w:hAnsi="Tahoma" w:cs="B Zar"/>
          <w:color w:val="000080"/>
          <w:sz w:val="20"/>
          <w:szCs w:val="20"/>
        </w:rPr>
        <w:br/>
      </w:r>
      <w:r w:rsidRPr="00A36B79">
        <w:rPr>
          <w:rFonts w:ascii="Tahoma" w:eastAsia="Times New Roman" w:hAnsi="Tahoma" w:cs="B Zar"/>
          <w:color w:val="000080"/>
          <w:sz w:val="20"/>
          <w:szCs w:val="20"/>
          <w:rtl/>
        </w:rPr>
        <w:t>سپس ادامه داد: «براى مصالحى خداوند اراده فرموده كه محل دفن حضرت فاطمه‏ سلام الله علیها همواره مخفى بماند و لذا قبر حضرت معصومه راتجلیگاه قبرآن حضرت قرار داده است.هر جلال و جبروتى كه براى ‏قبر شریف حضرت زهرا مقدر بود خداوند متعال همان جلال و جبروت‏ را بر قبر مطهر حضرت معصومه(س) قرار داده است</w:t>
      </w:r>
      <w:r w:rsidRPr="00A36B79">
        <w:rPr>
          <w:rFonts w:ascii="Tahoma" w:eastAsia="Times New Roman" w:hAnsi="Tahoma" w:cs="B Zar"/>
          <w:color w:val="000080"/>
          <w:sz w:val="20"/>
          <w:szCs w:val="20"/>
        </w:rPr>
        <w:t>.»</w:t>
      </w:r>
    </w:p>
    <w:p w:rsidR="00A36B79" w:rsidRPr="00A36B79" w:rsidRDefault="00A36B79" w:rsidP="00A36B79">
      <w:pPr>
        <w:bidi/>
        <w:spacing w:after="222" w:line="240" w:lineRule="auto"/>
        <w:rPr>
          <w:rFonts w:ascii="Times New Roman" w:eastAsia="Times New Roman" w:hAnsi="Times New Roman" w:cs="B Zar"/>
          <w:sz w:val="20"/>
          <w:szCs w:val="20"/>
        </w:rPr>
      </w:pPr>
      <w:r w:rsidRPr="00A36B79">
        <w:rPr>
          <w:rFonts w:ascii="Tahoma" w:eastAsia="Times New Roman" w:hAnsi="Tahoma" w:cs="B Zar"/>
          <w:b/>
          <w:bCs/>
          <w:color w:val="000080"/>
          <w:sz w:val="20"/>
          <w:szCs w:val="20"/>
        </w:rPr>
        <w:t xml:space="preserve">5- </w:t>
      </w:r>
      <w:r w:rsidRPr="00A36B79">
        <w:rPr>
          <w:rFonts w:ascii="Tahoma" w:eastAsia="Times New Roman" w:hAnsi="Tahoma" w:cs="B Zar"/>
          <w:b/>
          <w:bCs/>
          <w:color w:val="000080"/>
          <w:sz w:val="20"/>
          <w:szCs w:val="20"/>
          <w:rtl/>
        </w:rPr>
        <w:t>پیشگوئى امام صادق(ع)</w:t>
      </w:r>
      <w:r w:rsidRPr="00A36B79">
        <w:rPr>
          <w:rFonts w:ascii="Tahoma" w:eastAsia="Times New Roman" w:hAnsi="Tahoma" w:cs="B Zar"/>
          <w:color w:val="000080"/>
          <w:sz w:val="20"/>
          <w:szCs w:val="20"/>
        </w:rPr>
        <w:br/>
      </w:r>
      <w:r w:rsidRPr="00A36B79">
        <w:rPr>
          <w:rFonts w:ascii="Tahoma" w:eastAsia="Times New Roman" w:hAnsi="Tahoma" w:cs="B Zar"/>
          <w:color w:val="000080"/>
          <w:sz w:val="20"/>
          <w:szCs w:val="20"/>
          <w:rtl/>
        </w:rPr>
        <w:t>امام جعفر صادق(ع) در ضمن حدیث مشهورى كه پیرامون قداست قم به‏ گروهى از اهالى رى بیان كردند، فرمودند</w:t>
      </w:r>
      <w:r w:rsidRPr="00A36B79">
        <w:rPr>
          <w:rFonts w:ascii="Tahoma" w:eastAsia="Times New Roman" w:hAnsi="Tahoma" w:cs="B Zar"/>
          <w:color w:val="000080"/>
          <w:sz w:val="20"/>
          <w:szCs w:val="20"/>
        </w:rPr>
        <w:t>:</w:t>
      </w:r>
      <w:r w:rsidRPr="00A36B79">
        <w:rPr>
          <w:rFonts w:ascii="Tahoma" w:eastAsia="Times New Roman" w:hAnsi="Tahoma" w:cs="B Zar"/>
          <w:color w:val="000080"/>
          <w:sz w:val="20"/>
          <w:szCs w:val="20"/>
        </w:rPr>
        <w:br/>
        <w:t>«</w:t>
      </w:r>
      <w:r w:rsidRPr="00A36B79">
        <w:rPr>
          <w:rFonts w:ascii="Tahoma" w:eastAsia="Times New Roman" w:hAnsi="Tahoma" w:cs="B Zar"/>
          <w:color w:val="000080"/>
          <w:sz w:val="20"/>
          <w:szCs w:val="20"/>
          <w:rtl/>
        </w:rPr>
        <w:t>تقبض فیها امراءه هى من ولدى، واسمها فاطمه بنت موسى، تدخل ‏بشفاعتها شیعتنا الجنه باجمعهم‏</w:t>
      </w:r>
      <w:r w:rsidRPr="00A36B79">
        <w:rPr>
          <w:rFonts w:ascii="Tahoma" w:eastAsia="Times New Roman" w:hAnsi="Tahoma" w:cs="B Zar"/>
          <w:color w:val="000080"/>
          <w:sz w:val="20"/>
          <w:szCs w:val="20"/>
        </w:rPr>
        <w:t>»</w:t>
      </w:r>
      <w:r w:rsidRPr="00A36B79">
        <w:rPr>
          <w:rFonts w:ascii="Tahoma" w:eastAsia="Times New Roman" w:hAnsi="Tahoma" w:cs="B Zar"/>
          <w:color w:val="000080"/>
          <w:sz w:val="20"/>
          <w:szCs w:val="20"/>
        </w:rPr>
        <w:br/>
        <w:t>«</w:t>
      </w:r>
      <w:r w:rsidRPr="00A36B79">
        <w:rPr>
          <w:rFonts w:ascii="Tahoma" w:eastAsia="Times New Roman" w:hAnsi="Tahoma" w:cs="B Zar"/>
          <w:color w:val="000080"/>
          <w:sz w:val="20"/>
          <w:szCs w:val="20"/>
          <w:rtl/>
        </w:rPr>
        <w:t>بانویى از فرزندان من به‏نام «فاطمه‏» دختر موسى، در آنجا رحلت مى ‏كند، كه با شفاعت اوهمه شیعیان ما وارد بهشت مى ‏شوند</w:t>
      </w:r>
      <w:r w:rsidRPr="00A36B79">
        <w:rPr>
          <w:rFonts w:ascii="Tahoma" w:eastAsia="Times New Roman" w:hAnsi="Tahoma" w:cs="B Zar"/>
          <w:color w:val="000080"/>
          <w:sz w:val="20"/>
          <w:szCs w:val="20"/>
        </w:rPr>
        <w:t>.»</w:t>
      </w:r>
      <w:r w:rsidRPr="00A36B79">
        <w:rPr>
          <w:rFonts w:ascii="Tahoma" w:eastAsia="Times New Roman" w:hAnsi="Tahoma" w:cs="B Zar"/>
          <w:color w:val="000080"/>
          <w:sz w:val="20"/>
          <w:szCs w:val="20"/>
        </w:rPr>
        <w:br/>
      </w:r>
      <w:r w:rsidRPr="00A36B79">
        <w:rPr>
          <w:rFonts w:ascii="Tahoma" w:eastAsia="Times New Roman" w:hAnsi="Tahoma" w:cs="B Zar"/>
          <w:color w:val="000080"/>
          <w:sz w:val="20"/>
          <w:szCs w:val="20"/>
          <w:rtl/>
        </w:rPr>
        <w:t>راوى مى‏ گوید: من این حدیث ‏را هنگامى از امام صادق(ع) شنیدم كه حضرت موسى بن جعفر(ع)هنوز دیده به جهان نگشوده بود. پیشگوئى امام صادق(ع) از ارتحال حضرت معصومه(س) در قم پیش ازولادت پدر بزرگوارش بسیار حائز اهمیت است و از مقام بسیار شامخ‏ آن حضرت حكایت مى‏ كند</w:t>
      </w:r>
      <w:r w:rsidRPr="00A36B79">
        <w:rPr>
          <w:rFonts w:ascii="Tahoma" w:eastAsia="Times New Roman" w:hAnsi="Tahoma" w:cs="B Zar"/>
          <w:color w:val="000080"/>
          <w:sz w:val="20"/>
          <w:szCs w:val="20"/>
        </w:rPr>
        <w:t>.</w:t>
      </w:r>
    </w:p>
    <w:p w:rsidR="00A36B79" w:rsidRPr="00A36B79" w:rsidRDefault="00A36B79" w:rsidP="00A36B79">
      <w:pPr>
        <w:bidi/>
        <w:spacing w:after="222" w:line="240" w:lineRule="auto"/>
        <w:rPr>
          <w:rFonts w:ascii="Times New Roman" w:eastAsia="Times New Roman" w:hAnsi="Times New Roman" w:cs="B Zar"/>
          <w:sz w:val="20"/>
          <w:szCs w:val="20"/>
        </w:rPr>
      </w:pPr>
      <w:r w:rsidRPr="00A36B79">
        <w:rPr>
          <w:rFonts w:ascii="Tahoma" w:eastAsia="Times New Roman" w:hAnsi="Tahoma" w:cs="B Zar"/>
          <w:b/>
          <w:bCs/>
          <w:color w:val="000080"/>
          <w:sz w:val="20"/>
          <w:szCs w:val="20"/>
        </w:rPr>
        <w:t xml:space="preserve">6- </w:t>
      </w:r>
      <w:r w:rsidRPr="00A36B79">
        <w:rPr>
          <w:rFonts w:ascii="Tahoma" w:eastAsia="Times New Roman" w:hAnsi="Tahoma" w:cs="B Zar"/>
          <w:b/>
          <w:bCs/>
          <w:color w:val="000080"/>
          <w:sz w:val="20"/>
          <w:szCs w:val="20"/>
          <w:rtl/>
        </w:rPr>
        <w:t>رمز قداست قم</w:t>
      </w:r>
      <w:r w:rsidRPr="00A36B79">
        <w:rPr>
          <w:rFonts w:ascii="Tahoma" w:eastAsia="Times New Roman" w:hAnsi="Tahoma" w:cs="B Zar"/>
          <w:color w:val="000080"/>
          <w:sz w:val="20"/>
          <w:szCs w:val="20"/>
        </w:rPr>
        <w:br/>
      </w:r>
      <w:r w:rsidRPr="00A36B79">
        <w:rPr>
          <w:rFonts w:ascii="Tahoma" w:eastAsia="Times New Roman" w:hAnsi="Tahoma" w:cs="B Zar"/>
          <w:color w:val="000080"/>
          <w:sz w:val="20"/>
          <w:szCs w:val="20"/>
          <w:rtl/>
        </w:rPr>
        <w:t>در احادیث فراوانى از قداست قم سخن رفته، تصویر آن در آسمان‏ چهارم به رسول اكرم(ص) ارائه شده است. امیرمومنان(ع) به اهالى قم درود فرستاده و از جاى پاى جبرئیل ‏در آن سخن گفته و امام صادق(ع) قم را حرم اهلبیت معرفى كرده و خاك آن را پاك و پاكیزه تعبیر كرده ‏است</w:t>
      </w:r>
      <w:r w:rsidRPr="00A36B79">
        <w:rPr>
          <w:rFonts w:ascii="Tahoma" w:eastAsia="Times New Roman" w:hAnsi="Tahoma" w:cs="B Zar"/>
          <w:color w:val="000080"/>
          <w:sz w:val="20"/>
          <w:szCs w:val="20"/>
        </w:rPr>
        <w:t>.</w:t>
      </w:r>
      <w:r w:rsidRPr="00A36B79">
        <w:rPr>
          <w:rFonts w:ascii="Tahoma" w:eastAsia="Times New Roman" w:hAnsi="Tahoma" w:cs="B Zar"/>
          <w:color w:val="000080"/>
          <w:sz w:val="20"/>
          <w:szCs w:val="20"/>
        </w:rPr>
        <w:br/>
      </w:r>
      <w:r w:rsidRPr="00A36B79">
        <w:rPr>
          <w:rFonts w:ascii="Tahoma" w:eastAsia="Times New Roman" w:hAnsi="Tahoma" w:cs="B Zar"/>
          <w:color w:val="000080"/>
          <w:sz w:val="20"/>
          <w:szCs w:val="20"/>
          <w:rtl/>
        </w:rPr>
        <w:t>امام كاظم(ع) قم را عش‏ آل محمد (آشیانه آل محمد(ص)) نامیده و یكى از درهاى بهشت را از آن اهل‏ قم دانسته</w:t>
      </w:r>
      <w:r w:rsidRPr="00A36B79">
        <w:rPr>
          <w:rFonts w:ascii="Tahoma" w:eastAsia="Times New Roman" w:hAnsi="Tahoma" w:cs="B Zar"/>
          <w:color w:val="000080"/>
          <w:sz w:val="20"/>
          <w:szCs w:val="20"/>
        </w:rPr>
        <w:t>.</w:t>
      </w:r>
      <w:r w:rsidRPr="00A36B79">
        <w:rPr>
          <w:rFonts w:ascii="Tahoma" w:eastAsia="Times New Roman" w:hAnsi="Tahoma" w:cs="B Zar"/>
          <w:color w:val="000080"/>
          <w:sz w:val="20"/>
          <w:szCs w:val="20"/>
        </w:rPr>
        <w:br/>
      </w:r>
      <w:r w:rsidRPr="00A36B79">
        <w:rPr>
          <w:rFonts w:ascii="Tahoma" w:eastAsia="Times New Roman" w:hAnsi="Tahoma" w:cs="B Zar"/>
          <w:color w:val="000080"/>
          <w:sz w:val="20"/>
          <w:szCs w:val="20"/>
          <w:rtl/>
        </w:rPr>
        <w:t>امام هادى(ع) اهل قم را «مغفور لهم‏»(آمرزیده) تعبیر كرده و امام حسن عسكرى(ع) از حسن نیت آنها تمجید كرده و با تعبیرات بلندى اهالى قم را ستوده است</w:t>
      </w:r>
      <w:r w:rsidRPr="00A36B79">
        <w:rPr>
          <w:rFonts w:ascii="Tahoma" w:eastAsia="Times New Roman" w:hAnsi="Tahoma" w:cs="B Zar"/>
          <w:color w:val="000080"/>
          <w:sz w:val="20"/>
          <w:szCs w:val="20"/>
        </w:rPr>
        <w:t>.</w:t>
      </w:r>
      <w:r w:rsidRPr="00A36B79">
        <w:rPr>
          <w:rFonts w:ascii="Times New Roman" w:eastAsia="Times New Roman" w:hAnsi="Times New Roman" w:cs="B Zar"/>
          <w:sz w:val="20"/>
          <w:szCs w:val="20"/>
        </w:rPr>
        <w:br/>
      </w:r>
      <w:r w:rsidRPr="00A36B79">
        <w:rPr>
          <w:rFonts w:ascii="Tahoma" w:eastAsia="Times New Roman" w:hAnsi="Tahoma" w:cs="B Zar"/>
          <w:color w:val="000080"/>
          <w:sz w:val="20"/>
          <w:szCs w:val="20"/>
          <w:rtl/>
        </w:rPr>
        <w:t>اینها و دهها حدیث دیگرى كه در قداست و شرافت قم و اهل قم ازپیشوایان معصوم به ما رسیده، فضیلت و عظمت این سرزمین را براى‏ همگان روشن مى‏ سازند، جز این كه باید دید راز و رمز این همه ‏شرافت و قداست چیست؟</w:t>
      </w:r>
      <w:r w:rsidRPr="00A36B79">
        <w:rPr>
          <w:rFonts w:ascii="Tahoma" w:eastAsia="Times New Roman" w:hAnsi="Tahoma" w:cs="B Zar"/>
          <w:color w:val="000080"/>
          <w:sz w:val="20"/>
          <w:szCs w:val="20"/>
        </w:rPr>
        <w:br/>
      </w:r>
      <w:r w:rsidRPr="00A36B79">
        <w:rPr>
          <w:rFonts w:ascii="Tahoma" w:eastAsia="Times New Roman" w:hAnsi="Tahoma" w:cs="B Zar"/>
          <w:color w:val="000080"/>
          <w:sz w:val="20"/>
          <w:szCs w:val="20"/>
          <w:rtl/>
        </w:rPr>
        <w:t>حدیث فوق كه پیرامون ارتحال حضرت معصومه(س) به عنوان پیشگوئى‏ از امام صادق(ع) نقل شد، از راز و رمز آن پرده بر مى‏ دارد و روشن مى‏ سازد كه این همه فضیلت و شرافت، از ریحانه پیامبر، كریمه اهلبیت، مهین بانوى اسلام، حضرت معصومه(س) سرچشمه‏ مى ‏گیرد، كه در این سرزمین دیده از جهان فرو بسته، گرد و خاك ‏این سرزمین را توتیاى دیدگان حور و ملائك نموده است</w:t>
      </w:r>
      <w:r w:rsidRPr="00A36B79">
        <w:rPr>
          <w:rFonts w:ascii="Tahoma" w:eastAsia="Times New Roman" w:hAnsi="Tahoma" w:cs="B Zar"/>
          <w:color w:val="000080"/>
          <w:sz w:val="20"/>
          <w:szCs w:val="20"/>
        </w:rPr>
        <w:t>.</w:t>
      </w:r>
    </w:p>
    <w:p w:rsidR="00A36B79" w:rsidRPr="00A36B79" w:rsidRDefault="00A36B79" w:rsidP="00A36B79">
      <w:pPr>
        <w:bidi/>
        <w:spacing w:after="222" w:line="240" w:lineRule="auto"/>
        <w:rPr>
          <w:rFonts w:ascii="Times New Roman" w:eastAsia="Times New Roman" w:hAnsi="Times New Roman" w:cs="B Zar"/>
          <w:sz w:val="20"/>
          <w:szCs w:val="20"/>
        </w:rPr>
      </w:pPr>
      <w:r w:rsidRPr="00A36B79">
        <w:rPr>
          <w:rFonts w:ascii="Tahoma" w:eastAsia="Times New Roman" w:hAnsi="Tahoma" w:cs="B Zar"/>
          <w:b/>
          <w:bCs/>
          <w:color w:val="000080"/>
          <w:sz w:val="20"/>
          <w:szCs w:val="20"/>
        </w:rPr>
        <w:t xml:space="preserve">7- </w:t>
      </w:r>
      <w:r w:rsidRPr="00A36B79">
        <w:rPr>
          <w:rFonts w:ascii="Tahoma" w:eastAsia="Times New Roman" w:hAnsi="Tahoma" w:cs="B Zar"/>
          <w:b/>
          <w:bCs/>
          <w:color w:val="000080"/>
          <w:sz w:val="20"/>
          <w:szCs w:val="20"/>
          <w:rtl/>
        </w:rPr>
        <w:t>تنها خواهر امام هشتم</w:t>
      </w:r>
      <w:r w:rsidRPr="00A36B79">
        <w:rPr>
          <w:rFonts w:ascii="Tahoma" w:eastAsia="Times New Roman" w:hAnsi="Tahoma" w:cs="B Zar"/>
          <w:color w:val="000080"/>
          <w:sz w:val="20"/>
          <w:szCs w:val="20"/>
        </w:rPr>
        <w:br/>
      </w:r>
      <w:r w:rsidRPr="00A36B79">
        <w:rPr>
          <w:rFonts w:ascii="Tahoma" w:eastAsia="Times New Roman" w:hAnsi="Tahoma" w:cs="B Zar"/>
          <w:color w:val="000080"/>
          <w:sz w:val="20"/>
          <w:szCs w:val="20"/>
          <w:rtl/>
        </w:rPr>
        <w:t>نجمه خاتون همسرگرامى امام كاظم(ع) تنها دو فرزند در دامان ‏خود پرورش داد و آنها عبارتند از</w:t>
      </w:r>
      <w:r w:rsidRPr="00A36B79">
        <w:rPr>
          <w:rFonts w:ascii="Tahoma" w:eastAsia="Times New Roman" w:hAnsi="Tahoma" w:cs="B Zar"/>
          <w:color w:val="000080"/>
          <w:sz w:val="20"/>
          <w:szCs w:val="20"/>
        </w:rPr>
        <w:t>:</w:t>
      </w:r>
      <w:r w:rsidRPr="00A36B79">
        <w:rPr>
          <w:rFonts w:ascii="Tahoma" w:eastAsia="Times New Roman" w:hAnsi="Tahoma" w:cs="B Zar"/>
          <w:color w:val="000080"/>
          <w:sz w:val="20"/>
          <w:szCs w:val="20"/>
        </w:rPr>
        <w:br/>
        <w:t xml:space="preserve">1- </w:t>
      </w:r>
      <w:r w:rsidRPr="00A36B79">
        <w:rPr>
          <w:rFonts w:ascii="Tahoma" w:eastAsia="Times New Roman" w:hAnsi="Tahoma" w:cs="B Zar"/>
          <w:color w:val="000080"/>
          <w:sz w:val="20"/>
          <w:szCs w:val="20"/>
          <w:rtl/>
        </w:rPr>
        <w:t>خورشید فروزان امامت، حضرت على بن موسى الرضا(ع</w:t>
      </w:r>
      <w:r w:rsidRPr="00A36B79">
        <w:rPr>
          <w:rFonts w:ascii="Tahoma" w:eastAsia="Times New Roman" w:hAnsi="Tahoma" w:cs="B Zar"/>
          <w:color w:val="000080"/>
          <w:sz w:val="20"/>
          <w:szCs w:val="20"/>
        </w:rPr>
        <w:t>(</w:t>
      </w:r>
      <w:r w:rsidRPr="00A36B79">
        <w:rPr>
          <w:rFonts w:ascii="Tahoma" w:eastAsia="Times New Roman" w:hAnsi="Tahoma" w:cs="B Zar"/>
          <w:color w:val="000080"/>
          <w:sz w:val="20"/>
          <w:szCs w:val="20"/>
        </w:rPr>
        <w:br/>
        <w:t xml:space="preserve">2- </w:t>
      </w:r>
      <w:r w:rsidRPr="00A36B79">
        <w:rPr>
          <w:rFonts w:ascii="Tahoma" w:eastAsia="Times New Roman" w:hAnsi="Tahoma" w:cs="B Zar"/>
          <w:color w:val="000080"/>
          <w:sz w:val="20"/>
          <w:szCs w:val="20"/>
          <w:rtl/>
        </w:rPr>
        <w:t>ماه تابان درج عصمت، حضرت معصومه(س</w:t>
      </w:r>
      <w:r w:rsidRPr="00A36B79">
        <w:rPr>
          <w:rFonts w:ascii="Tahoma" w:eastAsia="Times New Roman" w:hAnsi="Tahoma" w:cs="B Zar"/>
          <w:color w:val="000080"/>
          <w:sz w:val="20"/>
          <w:szCs w:val="20"/>
        </w:rPr>
        <w:t>(</w:t>
      </w:r>
      <w:r w:rsidRPr="00A36B79">
        <w:rPr>
          <w:rFonts w:ascii="Tahoma" w:eastAsia="Times New Roman" w:hAnsi="Tahoma" w:cs="B Zar"/>
          <w:color w:val="000080"/>
          <w:sz w:val="20"/>
          <w:szCs w:val="20"/>
        </w:rPr>
        <w:br/>
      </w:r>
      <w:r w:rsidRPr="00A36B79">
        <w:rPr>
          <w:rFonts w:ascii="Tahoma" w:eastAsia="Times New Roman" w:hAnsi="Tahoma" w:cs="B Zar"/>
          <w:color w:val="000080"/>
          <w:sz w:val="20"/>
          <w:szCs w:val="20"/>
          <w:rtl/>
        </w:rPr>
        <w:t>محمد بن جریر طبرى، دانشمند گرانمایه شیعه در قرن پنجم هجرى،براین واقعیت تصریح نموده است.مدت 25 سال تمام حضرت رضا(ع) تنها فرزند نجمه خاتون بود، پس‏ از یك ربع قرن انتظار، سرانجام ستاره‏ اى تابان از دامن نجمه ‏درخشید كه هم سنگ امام هشتم(ع) بود و امام(ع) توانست والاترین ‏عواطف انباشته شده در سویداى دلش را بر او نثار كند</w:t>
      </w:r>
      <w:r w:rsidRPr="00A36B79">
        <w:rPr>
          <w:rFonts w:ascii="Tahoma" w:eastAsia="Times New Roman" w:hAnsi="Tahoma" w:cs="B Zar"/>
          <w:color w:val="000080"/>
          <w:sz w:val="20"/>
          <w:szCs w:val="20"/>
        </w:rPr>
        <w:t>.</w:t>
      </w:r>
      <w:r w:rsidRPr="00A36B79">
        <w:rPr>
          <w:rFonts w:ascii="Times New Roman" w:eastAsia="Times New Roman" w:hAnsi="Times New Roman" w:cs="B Zar"/>
          <w:color w:val="000080"/>
          <w:sz w:val="20"/>
          <w:szCs w:val="20"/>
        </w:rPr>
        <w:br/>
      </w:r>
      <w:r w:rsidRPr="00A36B79">
        <w:rPr>
          <w:rFonts w:ascii="Tahoma" w:eastAsia="Times New Roman" w:hAnsi="Tahoma" w:cs="B Zar"/>
          <w:color w:val="000080"/>
          <w:sz w:val="20"/>
          <w:szCs w:val="20"/>
          <w:rtl/>
        </w:rPr>
        <w:t>بین حضرت معصومه(س) و برادرش امام رضا(ع) عواطف سرشار و محبت ‏زایدالوصفى بود كه قلم از ترسیم آن عاجز است</w:t>
      </w:r>
      <w:r w:rsidRPr="00A36B79">
        <w:rPr>
          <w:rFonts w:ascii="Tahoma" w:eastAsia="Times New Roman" w:hAnsi="Tahoma" w:cs="B Zar"/>
          <w:color w:val="000080"/>
          <w:sz w:val="20"/>
          <w:szCs w:val="20"/>
        </w:rPr>
        <w:t>.</w:t>
      </w:r>
      <w:r w:rsidRPr="00A36B79">
        <w:rPr>
          <w:rFonts w:ascii="Tahoma" w:eastAsia="Times New Roman" w:hAnsi="Tahoma" w:cs="B Zar"/>
          <w:color w:val="000080"/>
          <w:sz w:val="20"/>
          <w:szCs w:val="20"/>
        </w:rPr>
        <w:br/>
      </w:r>
      <w:r w:rsidRPr="00A36B79">
        <w:rPr>
          <w:rFonts w:ascii="Tahoma" w:eastAsia="Times New Roman" w:hAnsi="Tahoma" w:cs="B Zar"/>
          <w:color w:val="000080"/>
          <w:sz w:val="20"/>
          <w:szCs w:val="20"/>
          <w:rtl/>
        </w:rPr>
        <w:t>در یكى از معجزات امام كاظم(ع) كه حضرت معصومه نیز نقشى دارد، هنگامى كه مرد نصرانى مى ‏پرسد: «شما كه هستید؟» مى‏ فرماید: «انا المعصومه اخت الرضا</w:t>
      </w:r>
      <w:r w:rsidRPr="00A36B79">
        <w:rPr>
          <w:rFonts w:ascii="Tahoma" w:eastAsia="Times New Roman" w:hAnsi="Tahoma" w:cs="B Zar"/>
          <w:color w:val="000080"/>
          <w:sz w:val="20"/>
          <w:szCs w:val="20"/>
        </w:rPr>
        <w:t>»</w:t>
      </w:r>
      <w:r w:rsidRPr="00A36B79">
        <w:rPr>
          <w:rFonts w:ascii="Tahoma" w:eastAsia="Times New Roman" w:hAnsi="Tahoma" w:cs="B Zar"/>
          <w:color w:val="000080"/>
          <w:sz w:val="20"/>
          <w:szCs w:val="20"/>
        </w:rPr>
        <w:br/>
        <w:t>«</w:t>
      </w:r>
      <w:r w:rsidRPr="00A36B79">
        <w:rPr>
          <w:rFonts w:ascii="Tahoma" w:eastAsia="Times New Roman" w:hAnsi="Tahoma" w:cs="B Zar"/>
          <w:color w:val="000080"/>
          <w:sz w:val="20"/>
          <w:szCs w:val="20"/>
          <w:rtl/>
        </w:rPr>
        <w:t>من معصومه، خواهر امام رضا(ع)مى‏ باشم</w:t>
      </w:r>
      <w:r w:rsidRPr="00A36B79">
        <w:rPr>
          <w:rFonts w:ascii="Tahoma" w:eastAsia="Times New Roman" w:hAnsi="Tahoma" w:cs="B Zar"/>
          <w:color w:val="000080"/>
          <w:sz w:val="20"/>
          <w:szCs w:val="20"/>
        </w:rPr>
        <w:t>»</w:t>
      </w:r>
      <w:r w:rsidRPr="00A36B79">
        <w:rPr>
          <w:rFonts w:ascii="Tahoma" w:eastAsia="Times New Roman" w:hAnsi="Tahoma" w:cs="B Zar"/>
          <w:color w:val="000080"/>
          <w:sz w:val="20"/>
          <w:szCs w:val="20"/>
        </w:rPr>
        <w:br/>
      </w:r>
      <w:r w:rsidRPr="00A36B79">
        <w:rPr>
          <w:rFonts w:ascii="Tahoma" w:eastAsia="Times New Roman" w:hAnsi="Tahoma" w:cs="B Zar"/>
          <w:color w:val="000080"/>
          <w:sz w:val="20"/>
          <w:szCs w:val="20"/>
          <w:rtl/>
        </w:rPr>
        <w:t>این تعبیر از محبت ‏سرشار آن حضرت به برادر بزرگوارش ‏امام رضا(ع) و از مباهات او به این خواهر برادرى سرچشمه ‏مى ‏گیرد</w:t>
      </w:r>
      <w:r w:rsidRPr="00A36B79">
        <w:rPr>
          <w:rFonts w:ascii="Tahoma" w:eastAsia="Times New Roman" w:hAnsi="Tahoma" w:cs="B Zar"/>
          <w:color w:val="000080"/>
          <w:sz w:val="20"/>
          <w:szCs w:val="20"/>
        </w:rPr>
        <w:t>.</w:t>
      </w:r>
    </w:p>
    <w:p w:rsidR="00A36B79" w:rsidRPr="00A36B79" w:rsidRDefault="00A36B79" w:rsidP="00A36B79">
      <w:pPr>
        <w:bidi/>
        <w:spacing w:after="222" w:line="240" w:lineRule="auto"/>
        <w:rPr>
          <w:rFonts w:ascii="Times New Roman" w:eastAsia="Times New Roman" w:hAnsi="Times New Roman" w:cs="B Zar"/>
          <w:sz w:val="20"/>
          <w:szCs w:val="20"/>
        </w:rPr>
      </w:pPr>
      <w:r w:rsidRPr="00A36B79">
        <w:rPr>
          <w:rFonts w:ascii="Tahoma" w:eastAsia="Times New Roman" w:hAnsi="Tahoma" w:cs="B Zar"/>
          <w:b/>
          <w:bCs/>
          <w:color w:val="000080"/>
          <w:sz w:val="20"/>
          <w:szCs w:val="20"/>
        </w:rPr>
        <w:t xml:space="preserve">8- </w:t>
      </w:r>
      <w:r w:rsidRPr="00A36B79">
        <w:rPr>
          <w:rFonts w:ascii="Tahoma" w:eastAsia="Times New Roman" w:hAnsi="Tahoma" w:cs="B Zar"/>
          <w:b/>
          <w:bCs/>
          <w:color w:val="000080"/>
          <w:sz w:val="20"/>
          <w:szCs w:val="20"/>
          <w:rtl/>
        </w:rPr>
        <w:t>نامه دعوت</w:t>
      </w:r>
      <w:r w:rsidRPr="00A36B79">
        <w:rPr>
          <w:rFonts w:ascii="Tahoma" w:eastAsia="Times New Roman" w:hAnsi="Tahoma" w:cs="B Zar"/>
          <w:color w:val="000080"/>
          <w:sz w:val="20"/>
          <w:szCs w:val="20"/>
        </w:rPr>
        <w:br/>
      </w:r>
      <w:r w:rsidRPr="00A36B79">
        <w:rPr>
          <w:rFonts w:ascii="Tahoma" w:eastAsia="Times New Roman" w:hAnsi="Tahoma" w:cs="B Zar"/>
          <w:color w:val="000080"/>
          <w:sz w:val="20"/>
          <w:szCs w:val="20"/>
          <w:rtl/>
        </w:rPr>
        <w:t>محبت و مودت این خواهر و برادر در سطح بسیار بالا بود، به طورى ‏كه مفارقت امام هشتم(ع) براى حضرت معصومه(س) بسیار سخت‏ بود، جدائى حضرت معصومه(س) نیز براى امام هشتم(ع) قابل تحمل نبود. و لذا پس از استقرار امام هشتم(ع) در مرو، نامه ‏اى خطاب به ‏حضرت معصومه(س) مرقوم فرموده، آن را توسط غلام مورد اعتمادى به‏ مدینه ارسال نمود</w:t>
      </w:r>
      <w:r w:rsidRPr="00A36B79">
        <w:rPr>
          <w:rFonts w:ascii="Tahoma" w:eastAsia="Times New Roman" w:hAnsi="Tahoma" w:cs="B Zar"/>
          <w:color w:val="000080"/>
          <w:sz w:val="20"/>
          <w:szCs w:val="20"/>
        </w:rPr>
        <w:t>.</w:t>
      </w:r>
    </w:p>
    <w:p w:rsidR="00A36B79" w:rsidRPr="00A36B79" w:rsidRDefault="00A36B79" w:rsidP="00A36B79">
      <w:pPr>
        <w:bidi/>
        <w:spacing w:after="222" w:line="240" w:lineRule="auto"/>
        <w:rPr>
          <w:rFonts w:ascii="Times New Roman" w:eastAsia="Times New Roman" w:hAnsi="Times New Roman" w:cs="B Zar"/>
          <w:sz w:val="20"/>
          <w:szCs w:val="20"/>
        </w:rPr>
      </w:pPr>
      <w:r w:rsidRPr="00A36B79">
        <w:rPr>
          <w:rFonts w:ascii="Tahoma" w:eastAsia="Times New Roman" w:hAnsi="Tahoma" w:cs="B Zar"/>
          <w:color w:val="000080"/>
          <w:sz w:val="20"/>
          <w:szCs w:val="20"/>
          <w:rtl/>
        </w:rPr>
        <w:lastRenderedPageBreak/>
        <w:t>جالب توجه است كه حضرت رضا(ع) به غلام دستور داد كه در هیچ‏ منزلى توقف نكند، تا آن مرقومه را در اندك زمان ممكن به مدینه‏ منوره برساند. حضرت معصومه(ع) نیز به مجرد دریافت دست ‏خط برادر، رخت ‏سفر بست ‏و خود را مهیاى سفر نمود</w:t>
      </w:r>
      <w:r w:rsidRPr="00A36B79">
        <w:rPr>
          <w:rFonts w:ascii="Tahoma" w:eastAsia="Times New Roman" w:hAnsi="Tahoma" w:cs="B Zar"/>
          <w:color w:val="000080"/>
          <w:sz w:val="20"/>
          <w:szCs w:val="20"/>
        </w:rPr>
        <w:t>.</w:t>
      </w:r>
    </w:p>
    <w:p w:rsidR="00A36B79" w:rsidRPr="00A36B79" w:rsidRDefault="00A36B79" w:rsidP="00A36B79">
      <w:pPr>
        <w:bidi/>
        <w:spacing w:after="222" w:line="240" w:lineRule="auto"/>
        <w:rPr>
          <w:rFonts w:ascii="Times New Roman" w:eastAsia="Times New Roman" w:hAnsi="Times New Roman" w:cs="B Zar"/>
          <w:sz w:val="20"/>
          <w:szCs w:val="20"/>
        </w:rPr>
      </w:pPr>
      <w:r w:rsidRPr="00A36B79">
        <w:rPr>
          <w:rFonts w:ascii="Tahoma" w:eastAsia="Times New Roman" w:hAnsi="Tahoma" w:cs="B Zar"/>
          <w:color w:val="000080"/>
          <w:sz w:val="20"/>
          <w:szCs w:val="20"/>
          <w:rtl/>
        </w:rPr>
        <w:t>منبع::هادى دانشورباکمی تصرف سجاد صفاخیل (تبیان)</w:t>
      </w:r>
    </w:p>
    <w:p w:rsidR="001A69E1" w:rsidRPr="00A36B79" w:rsidRDefault="001A69E1" w:rsidP="00A36B79">
      <w:pPr>
        <w:bidi/>
        <w:rPr>
          <w:rFonts w:cs="B Zar"/>
          <w:sz w:val="20"/>
          <w:szCs w:val="20"/>
        </w:rPr>
      </w:pPr>
    </w:p>
    <w:sectPr w:rsidR="001A69E1" w:rsidRPr="00A36B79" w:rsidSect="00F01AD2">
      <w:pgSz w:w="11906" w:h="16838" w:code="9"/>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B79"/>
    <w:rsid w:val="001A69E1"/>
    <w:rsid w:val="00A36B79"/>
    <w:rsid w:val="00D01728"/>
    <w:rsid w:val="00F01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0137"/>
  <w15:chartTrackingRefBased/>
  <w15:docId w15:val="{882B1A48-EA54-4BE9-B54D-9792332D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36B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6B7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36B79"/>
    <w:rPr>
      <w:color w:val="0000FF"/>
      <w:u w:val="single"/>
    </w:rPr>
  </w:style>
  <w:style w:type="paragraph" w:customStyle="1" w:styleId="submitted">
    <w:name w:val="submitted"/>
    <w:basedOn w:val="Normal"/>
    <w:rsid w:val="00A36B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ated">
    <w:name w:val="created"/>
    <w:basedOn w:val="DefaultParagraphFont"/>
    <w:rsid w:val="00A36B79"/>
  </w:style>
  <w:style w:type="character" w:customStyle="1" w:styleId="view-count">
    <w:name w:val="view-count"/>
    <w:basedOn w:val="DefaultParagraphFont"/>
    <w:rsid w:val="00A36B79"/>
  </w:style>
  <w:style w:type="paragraph" w:customStyle="1" w:styleId="rtejustify">
    <w:name w:val="rtejustify"/>
    <w:basedOn w:val="Normal"/>
    <w:rsid w:val="00A36B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6B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053687">
      <w:bodyDiv w:val="1"/>
      <w:marLeft w:val="0"/>
      <w:marRight w:val="0"/>
      <w:marTop w:val="0"/>
      <w:marBottom w:val="0"/>
      <w:divBdr>
        <w:top w:val="none" w:sz="0" w:space="0" w:color="auto"/>
        <w:left w:val="none" w:sz="0" w:space="0" w:color="auto"/>
        <w:bottom w:val="none" w:sz="0" w:space="0" w:color="auto"/>
        <w:right w:val="none" w:sz="0" w:space="0" w:color="auto"/>
      </w:divBdr>
      <w:divsChild>
        <w:div w:id="1818301182">
          <w:marLeft w:val="0"/>
          <w:marRight w:val="0"/>
          <w:marTop w:val="0"/>
          <w:marBottom w:val="0"/>
          <w:divBdr>
            <w:top w:val="none" w:sz="0" w:space="0" w:color="auto"/>
            <w:left w:val="none" w:sz="0" w:space="0" w:color="auto"/>
            <w:bottom w:val="none" w:sz="0" w:space="0" w:color="auto"/>
            <w:right w:val="none" w:sz="0" w:space="0" w:color="auto"/>
          </w:divBdr>
          <w:divsChild>
            <w:div w:id="195235427">
              <w:marLeft w:val="0"/>
              <w:marRight w:val="0"/>
              <w:marTop w:val="0"/>
              <w:marBottom w:val="0"/>
              <w:divBdr>
                <w:top w:val="none" w:sz="0" w:space="0" w:color="auto"/>
                <w:left w:val="none" w:sz="0" w:space="0" w:color="auto"/>
                <w:bottom w:val="none" w:sz="0" w:space="0" w:color="auto"/>
                <w:right w:val="none" w:sz="0" w:space="0" w:color="auto"/>
              </w:divBdr>
              <w:divsChild>
                <w:div w:id="15694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1076</Words>
  <Characters>6136</Characters>
  <Application>Microsoft Office Word</Application>
  <DocSecurity>0</DocSecurity>
  <Lines>51</Lines>
  <Paragraphs>14</Paragraphs>
  <ScaleCrop>false</ScaleCrop>
  <Company>Microsoft</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2018-12-16T07:31:00Z</dcterms:created>
  <dcterms:modified xsi:type="dcterms:W3CDTF">2018-12-16T07:32:00Z</dcterms:modified>
</cp:coreProperties>
</file>