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  <w:rtl/>
        </w:rPr>
        <w:t>روز نه دی ستاره باران گشتیم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بر فتنه و فتنه گر چو طوفان گشتیم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صد سجده ی شکر بهر هر فریادی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که ثبت نمود جز یاران گشتیم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</w:rPr>
        <w:t>***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  <w:rtl/>
        </w:rPr>
        <w:t>در فتنه غبارهای غمگین آمد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امید به دلهای شیاطین آمد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روز نه دی روز خدا شد به وضوح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ملت همگی به یاری دین آمد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</w:rPr>
        <w:t>***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  <w:rtl/>
        </w:rPr>
        <w:t>آن عهد که در روز ازل می بستیم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با لطف خدا ز دام شیطان رستیم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روز نه دی دوباره ثابت کردیم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در صحنه همیشه با ولایت هستیم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</w:rPr>
        <w:t>***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  <w:rtl/>
        </w:rPr>
        <w:t>شادیم که راه حق جدا از ما نیست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چون کوفه تمام دین ما دنیا نیست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در فتنه دوباره کربلا گشت ولی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این بار دگر امام حق تنها نیست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</w:rPr>
        <w:t>***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  <w:rtl/>
        </w:rPr>
        <w:t>دیدید که بیشمار هوادار حقند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مردم همگی ز جان طرفدار حقند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دیدید خط نامه مان کوفی نیست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یک لشکر مردمی علمدار حقند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</w:rPr>
        <w:lastRenderedPageBreak/>
        <w:t>***</w:t>
      </w:r>
    </w:p>
    <w:p w:rsidR="0030652C" w:rsidRPr="0030652C" w:rsidRDefault="0030652C" w:rsidP="0030652C">
      <w:pPr>
        <w:pStyle w:val="NormalWeb"/>
        <w:shd w:val="clear" w:color="auto" w:fill="FFFFFF"/>
        <w:spacing w:before="60" w:beforeAutospacing="0" w:after="60" w:afterAutospacing="0" w:line="300" w:lineRule="atLeast"/>
        <w:jc w:val="center"/>
        <w:rPr>
          <w:rFonts w:ascii="Tahoma" w:hAnsi="Tahoma" w:cs="B Zar"/>
          <w:color w:val="000000"/>
          <w:sz w:val="32"/>
          <w:szCs w:val="32"/>
        </w:rPr>
      </w:pPr>
      <w:r w:rsidRPr="0030652C">
        <w:rPr>
          <w:rFonts w:ascii="Tahoma" w:hAnsi="Tahoma" w:cs="B Zar"/>
          <w:color w:val="000000"/>
          <w:sz w:val="32"/>
          <w:szCs w:val="32"/>
          <w:rtl/>
        </w:rPr>
        <w:t>روز نه دی پیر و جوان را دیدید؟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این بار که رای به دینمان را دیدید؟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بر اشک ز ماتم حسین سنگ زدید؟</w:t>
      </w:r>
      <w:r w:rsidRPr="0030652C">
        <w:rPr>
          <w:rFonts w:ascii="Tahoma" w:hAnsi="Tahoma" w:cs="B Zar"/>
          <w:color w:val="000000"/>
          <w:sz w:val="32"/>
          <w:szCs w:val="32"/>
        </w:rPr>
        <w:br/>
      </w:r>
      <w:r w:rsidRPr="0030652C">
        <w:rPr>
          <w:rFonts w:ascii="Tahoma" w:hAnsi="Tahoma" w:cs="B Zar"/>
          <w:color w:val="000000"/>
          <w:sz w:val="32"/>
          <w:szCs w:val="32"/>
          <w:rtl/>
        </w:rPr>
        <w:t>روز نه دی سینه زنان را دیدید؟</w:t>
      </w:r>
    </w:p>
    <w:p w:rsidR="00D43526" w:rsidRPr="0030652C" w:rsidRDefault="00D43526">
      <w:pPr>
        <w:rPr>
          <w:rFonts w:cs="B Zar"/>
          <w:sz w:val="32"/>
          <w:szCs w:val="32"/>
        </w:rPr>
      </w:pPr>
    </w:p>
    <w:sectPr w:rsidR="00D43526" w:rsidRPr="0030652C" w:rsidSect="00D43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52C"/>
    <w:rsid w:val="0030652C"/>
    <w:rsid w:val="00D4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RLTN-400406-</dc:creator>
  <cp:lastModifiedBy>RLTN-400406-</cp:lastModifiedBy>
  <cp:revision>1</cp:revision>
  <dcterms:created xsi:type="dcterms:W3CDTF">2013-12-15T07:42:00Z</dcterms:created>
  <dcterms:modified xsi:type="dcterms:W3CDTF">2013-12-15T07:42:00Z</dcterms:modified>
</cp:coreProperties>
</file>