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C" w:rsidRPr="003F29FC" w:rsidRDefault="003F29FC" w:rsidP="003F29FC">
      <w:pPr>
        <w:pStyle w:val="NormalWeb"/>
        <w:shd w:val="clear" w:color="auto" w:fill="FFFFFF"/>
        <w:bidi/>
        <w:spacing w:before="0" w:beforeAutospacing="0" w:after="0" w:afterAutospacing="0" w:line="525" w:lineRule="atLeast"/>
        <w:jc w:val="center"/>
        <w:rPr>
          <w:rFonts w:ascii="Tahoma" w:hAnsi="Tahoma" w:cs="Tahoma" w:hint="cs"/>
          <w:b/>
          <w:bCs/>
          <w:color w:val="333333"/>
          <w:sz w:val="28"/>
          <w:szCs w:val="28"/>
          <w:rtl/>
        </w:rPr>
      </w:pPr>
      <w:r w:rsidRPr="003F29FC">
        <w:rPr>
          <w:rFonts w:ascii="Tahoma" w:hAnsi="Tahoma" w:cs="Tahoma" w:hint="cs"/>
          <w:b/>
          <w:bCs/>
          <w:color w:val="333333"/>
          <w:sz w:val="28"/>
          <w:szCs w:val="28"/>
          <w:rtl/>
        </w:rPr>
        <w:t>ماجرای عجیب هلاکت جمعی از بنی امیة</w:t>
      </w:r>
      <w:bookmarkStart w:id="0" w:name="_GoBack"/>
      <w:bookmarkEnd w:id="0"/>
    </w:p>
    <w:p w:rsidR="003F29FC" w:rsidRDefault="003F29FC" w:rsidP="003F29FC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 w:hint="cs"/>
          <w:color w:val="333333"/>
          <w:rtl/>
        </w:rPr>
      </w:pPr>
    </w:p>
    <w:p w:rsidR="003F29FC" w:rsidRPr="003F29FC" w:rsidRDefault="003F29FC" w:rsidP="003F29FC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 w:hint="cs"/>
          <w:color w:val="333333"/>
          <w:rtl/>
        </w:rPr>
      </w:pPr>
      <w:r w:rsidRPr="003F29FC">
        <w:rPr>
          <w:rFonts w:ascii="Tahoma" w:hAnsi="Tahoma" w:cs="Tahoma"/>
          <w:color w:val="333333"/>
          <w:rtl/>
        </w:rPr>
        <w:t>انتشار اخبار کربلا تأثیر عجیبى در میان مسلمانان گذاشت، اوج مظلومیّت امام حسین</w:t>
      </w:r>
      <w:r>
        <w:rPr>
          <w:rFonts w:ascii="Tahoma" w:hAnsi="Tahoma" w:cs="Tahoma" w:hint="cs"/>
          <w:color w:val="333333"/>
          <w:rtl/>
        </w:rPr>
        <w:t xml:space="preserve"> </w:t>
      </w:r>
      <w:r w:rsidRPr="003F29FC">
        <w:rPr>
          <w:rFonts w:ascii="Tahoma" w:hAnsi="Tahoma" w:cs="Tahoma"/>
          <w:color w:val="333333"/>
          <w:rtl/>
        </w:rPr>
        <w:t>(ع) و یارانش و نهایت قساوتى که در شهادت آنان و اسارت خاندان پاکش آشکار شده بود، دودمان بنی‌امیه را به باد داد.</w:t>
      </w:r>
      <w:r w:rsidRPr="003F29FC">
        <w:rPr>
          <w:rFonts w:ascii="Tahoma" w:hAnsi="Tahoma" w:cs="Tahoma"/>
          <w:color w:val="333333"/>
          <w:rtl/>
        </w:rPr>
        <w:br/>
        <w:t>ظلم و ستم، به ویژه قتل انسان‌های بی گناهان، هیچگاه زمین نمی‌ماند و ظالم و پیروانش به زودی نتیجه کار خود را در همین دنیا مشاهده می‌کنند و سپس در برزخ و</w:t>
      </w:r>
      <w:r w:rsidRPr="003F29FC">
        <w:rPr>
          <w:rFonts w:ascii="Tahoma" w:hAnsi="Tahoma" w:cs="Tahoma"/>
          <w:color w:val="333333"/>
          <w:rtl/>
        </w:rPr>
        <w:t xml:space="preserve"> قیامت، عذاب بدتری خواهند داشت.</w:t>
      </w:r>
    </w:p>
    <w:p w:rsidR="003F29FC" w:rsidRPr="003F29FC" w:rsidRDefault="003F29FC" w:rsidP="003F29FC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/>
          <w:color w:val="333333"/>
          <w:rtl/>
        </w:rPr>
      </w:pPr>
      <w:r w:rsidRPr="003F29FC">
        <w:rPr>
          <w:rFonts w:ascii="Tahoma" w:hAnsi="Tahoma" w:cs="Tahoma"/>
          <w:color w:val="333333"/>
          <w:rtl/>
        </w:rPr>
        <w:t>از جمله مهمترین ظلم‌ها و جنایت‌های بزرگ تاریخ، ظلم بنی‌امیه نسبت به خاندان پیامبر اکرم صلی الله علیه و آله در مکان‌ها و زمان‌های مختلف به ویژه در واقعه کربلا بود که پیامدهای مهمی به همراه داشت؛ از جمله باعث قیام‌های خونینی (مانند قیام توابین، قیام مختار و ...) پس از واقعه عاشورا علیه بنی امیه شد.</w:t>
      </w:r>
    </w:p>
    <w:p w:rsidR="003F29FC" w:rsidRPr="003F29FC" w:rsidRDefault="003F29FC" w:rsidP="003F29FC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/>
          <w:color w:val="333333"/>
          <w:rtl/>
        </w:rPr>
      </w:pPr>
      <w:r w:rsidRPr="003F29FC">
        <w:rPr>
          <w:rFonts w:ascii="Tahoma" w:hAnsi="Tahoma" w:cs="Tahoma"/>
          <w:color w:val="333333"/>
          <w:rtl/>
        </w:rPr>
        <w:t>از جمله مسائلی که در تاریخ ثبت شده و مایه عبرت است این است که هنگامى که «عبداللَّه سفّاح» نخستین خلیفه عباسى بر تخت قدرت نشست، در فکر بود که چگونه از سران بنى‌‌‏امیّه انتقام سختى بگیرد.</w:t>
      </w:r>
    </w:p>
    <w:p w:rsidR="003F29FC" w:rsidRPr="003F29FC" w:rsidRDefault="003F29FC" w:rsidP="003F29FC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 w:hint="cs"/>
          <w:color w:val="333333"/>
          <w:rtl/>
        </w:rPr>
      </w:pPr>
      <w:r w:rsidRPr="003F29FC">
        <w:rPr>
          <w:rFonts w:ascii="Tahoma" w:hAnsi="Tahoma" w:cs="Tahoma"/>
          <w:color w:val="333333"/>
          <w:rtl/>
        </w:rPr>
        <w:t>در همین ایّام، سران بنى‌‌‏امیّه که پراکنده شده بودند، به او نامه نوشتند و از او امان خواستند.</w:t>
      </w:r>
      <w:r w:rsidRPr="003F29FC">
        <w:rPr>
          <w:rFonts w:ascii="Tahoma" w:hAnsi="Tahoma" w:cs="Tahoma"/>
          <w:color w:val="333333"/>
          <w:rtl/>
        </w:rPr>
        <w:br/>
        <w:t>«سفّاح» از فرصت استفاده کرد و پاسخ محبّت‏‌آمیزى به آنها داد و نوشت که به کمک آنها سخت نیازمند است و آنان را مورد عطا و بخشش قرار خواهد داد؛ لذا سران «آل‌‏زیاد» و «آل‌مروان» و خاندان معاویه دعوت او را پاسخ گفتند و نزد او حاضر شدند.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«سفّاح» دستور داد کرسى‏‌هایى که به زیور طلا و نقره آراسته براى آنها نصب کردند و این شگفتى مردم را برانگیخت که چرا «سفّاح» با این جنایتکاران چنین رفتار مى‏‌کند.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در این موقع یکى از درباریان وارد مجلس شد و به «سفّاح» خبر داد که مردى ژولیده و غبارآلود از راه رسیده و درخواست ملاقات فورى دارد.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«سفّاح» با این اوصاف او را شناخت، گفت: قاعدتاً باید «سُدَیْفِ» شاعر باشد؛ بگویید وارد شود.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 xml:space="preserve">«بنى‏‌امیّه» با شنیدن نام «سُدیف» رنگ از چهره‏‌هایشان پرید و اندامشان به لرزه در آمد؛ زیرا </w:t>
      </w:r>
      <w:r w:rsidRPr="003F29FC">
        <w:rPr>
          <w:rFonts w:ascii="Tahoma" w:hAnsi="Tahoma" w:cs="Tahoma"/>
          <w:color w:val="333333"/>
          <w:rtl/>
        </w:rPr>
        <w:lastRenderedPageBreak/>
        <w:t>مى‏‌دانستند او شاعرى توانا، فصیح، شجاع و از دوستان و شیعیان على علیه‌السلام و از دشمنان سرسخت بنى‌‏امیّه است.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«سُدیف» وارد شد؛ هنگامى که نگاهش به بنى‏امیّه افتاد، اشعار تکان‌‏دهنده‌‏اى در مورد ظلم‏‌هاى بنى‏‌امیّه بر بنى‌‏هاشم قرائت کرد که از جمله آنها این دو بیت بود: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وَ اذْکُرُوا مَصْرَعَ الْحُسَیْنِ وَ زَیْدِ      وَ قَتِیلٍ بِجانِبِ الْمِهْرَاسِ‏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وَ الْقَتِیلَ الَّذِی بِحَرَّانَ أَضْحَى‏      ثاوِیاً بَیْنَ غُرْبَةٍ وَ تَتَاسِ‏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«به یاد آورید! محلّ شهادت حسین علیه‌السلام و زید را و آن شهیدى که در مهراس (اشاره به شهادت حمزه در احد) شربت شهادت نوشید.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و آن شهیدى که در حرّان به شهادت رسید و تا شامگاهان در تنهایى بود و (حتّى جنازه او) به فراموشى سپرده شد».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(اشاره به شهادت «ابراهیم بن محمّد» یکى از معاریف بنى‏‌هاشم و بنى‏‌عبّاس در سرزمین حرّان در نزدیگى مرزهاى شمالى عراق است).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«سفّاح» دستور داد خلعتى به «سُدیف» بدهند و به او گفت: فردا بیا تا تو را خشنود سازم و او را مرخص نمود؛ سپس رو به بنى‏امیّه کرد و گفت: سخنان این برده و غلام بر شما گران نیاید، او حق ندارد درباره موالى خود سخن بگوید؛ شما مورد احترام من هستید (بروید و فردا بیایید!)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بنى‏‌امیّه پس از بیرون آمدن از نزد سفّاح به مشورت پرداختند. بعضى گفتند: بهتر آن است که فرار کنیم؛ ولى گروه بیشترى نظر دادند که خلیفه وعده نیکى به ما داده و «سُدیف» کوچکتر از آن است که بتواند نظر خلیفه را برگرداند.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فردا همه نزد «سفّاح» آمدند؛ او دستور پذیرایى از بنى‏امیّه را داد؛ ناگهان «سُدیف» شاعر وارد شد و رو به سفّاح کرد و گفت: «پدرم فدایت باد! تو انتقام گیرنده خون‌هایى؛ تو کشنده اشرارى».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سپس اشعار بسیار مهیّجى خواند که از ظلم و بیدادگرى بنى‏‌امیّه مخصوصاً از ظلم آنها بر شهیدان کربلا سخن مى‏‌گفت.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«سفّاح» ظاهراً برآشفت و به «سُدیف» گفت: تو در نظر من احترام دارى؛ ولى برگرد و دیگر از این سخنان مگو و گذشته را فراموش کن.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</w:r>
      <w:r w:rsidRPr="003F29FC">
        <w:rPr>
          <w:rFonts w:ascii="Tahoma" w:hAnsi="Tahoma" w:cs="Tahoma"/>
          <w:color w:val="333333"/>
          <w:rtl/>
        </w:rPr>
        <w:lastRenderedPageBreak/>
        <w:t>بنى‏‌امیّه از کاخ «سفّاح» بیرون آمدند و به شور پرداختند؛ گفتند: باید از خلیفه بخواهیم «سُدیف» را اعدام کند و گرنه سخنان تحریک‌‏آمیز او ما را گرفتار خواهد کرد.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«سفّاح» شب هنگام «سُدیف» را احضار کرد و گفت: واى بر تو چرا این قدر عجله مى‌‏کنى؟!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«سُدیف» گفت: «پیمانه صبر من لبریز شده و بیش از این تحمّل ندارم. چرا از آنها انتقام نمى‏‌گیرى؟»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سپس بلند بلند گریه کرد و اشعارى در مظالم بنى‏‌امیّه بر بنى‌‏هاشم‏ خواند که سفّاح را تکان داد و به شدّت گریست.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«سُدیف» نیز آن قدر گریه کرد که از هوش رفت؛ هنگامى که به هوش آمد «سفّاح» به او گفت روز آنها فرا رسیده و به مقصودت خواهى رسید! برو امشب را آرام بخواب و فردا بیا. امّا «سُدیف» آن شب به خواب نرفت و پیوسته با خدا مناجات مى‌‏کرد و از او مى‏‌خواست سفّاح به وعده‏اش وفا کند.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«سفّاح» روز بعد براى اغفال بنى‌‏امیّه دستور داد، منادى ندا کند که امروز روز عطا و جایزه است. مردم به طرف قصر هجوم آوردند و درهم و دینارهایى در میان آنها پخش شد. سفّاح چهارصد نفر از غلامان نیرومند خود را مسلّح ساخت و دستور داد هنگامى که من عمامه را از سر برداشتم، همه حاضران را به قتل برسانید.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سفّاح در جاى خود قرار گرفت و رو به بنى‌‏امیّه کرد و گفت: امروز روز عطا و جایزه است؛ از چه کسى شروع کنم؟ آنها براى خوشایند سفّاح گفتند: از بنى‏‌هاشم شروع کن!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یکى از غلامان که با او تبانى شده بود، گفت: «حمزة بن عبدالمطلّب» بیاید و عطاى خود را بگیرد.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سُدیف که در آنجا حاضر بود، گفت: حمزه نیست!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سفّاح گفت: چرا؟ گفت زنى از بنى‏‌امیّه به نام «هند»، «وحشى» را واداشت تا او را به قتل برساند؛ سپس جگر او را بیرون آورد و زیر دندان گرفت.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سفّاح گفت: عجب! من خبر نداشتم، دیگرى را صدا بزن.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غلام صدا زد: «مسلم بن عقیل» بیاید و عطاى خود را بگیرد!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خبرى نشد؛ سفّاح پرسید: چه شده؟ سدیف در جواب گفت: «عبیدالله بن زیاد» او را گردن زد و طناب به پاى او بست و در بازارهاى کوفه گردانید.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</w:r>
      <w:r w:rsidRPr="003F29FC">
        <w:rPr>
          <w:rFonts w:ascii="Tahoma" w:hAnsi="Tahoma" w:cs="Tahoma"/>
          <w:color w:val="333333"/>
          <w:rtl/>
        </w:rPr>
        <w:lastRenderedPageBreak/>
        <w:t>سفّاح گفت: عجب! نمى‏‌دانستم؛ دیگرى را طلب کنید و غلام همچنان ادامه داد و یک یک را صدا زد، تا به امام حسین علیه‌السلام و ابوالفضل العبّاس و زید بن على و ابراهیم‏ بن محمّد رسید و بنى‌‏امیّه هنگامى که این صحنه را دیدند و این سخنان را شنیدند، به مرگ خود یقین پیدا کردند.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اینجا بود که آثار خشم و غضب در چهره سفّاح کاملاً نمایان شد و با چشمش به سُدیف اشاره کرد و «سُدیف» اشعارى انشاء کرد که از جمله دو بیت زیر است: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حَسِبَتْ أُمَیَّةُ أَنْ سَتَرْضَى‏ هاشِمُ        عَنْها وَ یَذْهَبُ زَیْدُهَا وَ حُسَیْنُهَا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کَذِبَتْ وَ حَقِّ مُحَمَّدٍ وَ وَصِیِّهِ              حَقّاً سَتُبْصِرُ مَا یُسِیی‏ءُ ظُنُونَهَا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«بنى‌‏امیّه پنداشتند که بنى‌‏هاشم به آسانى از آنها خشنود مى‏‌شوند و حسین بن على علیه‌السلام و زید را فراموش مى‏‌کنند.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دروغ گفتند! به حقّ محمّد و وصىّ او سوگند! که به زودى چیزهایى مى‌‏بینند که به اشتباه خود پى مى‌‏برند».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>سفّاح با صداى بلند گریه کرد و عمامه را از سر انداخت و سخت آشفته شد و صدا زد: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</w:r>
      <w:r w:rsidRPr="003F29FC">
        <w:rPr>
          <w:rStyle w:val="Strong"/>
          <w:rFonts w:ascii="Tahoma" w:hAnsi="Tahoma" w:cs="Tahoma"/>
          <w:color w:val="333333"/>
          <w:bdr w:val="none" w:sz="0" w:space="0" w:color="auto" w:frame="1"/>
          <w:rtl/>
        </w:rPr>
        <w:t>«یالَثاراتِ الْحُسَیْنِ، یالَثاراتِ بَنِی‌‏هاشِمٍ؛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t>اى خونخواهان امام حسین و اى خونخواهان بنى‌‏هاشم!».</w:t>
      </w:r>
      <w:r w:rsidRPr="003F29FC">
        <w:rPr>
          <w:rStyle w:val="apple-converted-space"/>
          <w:rFonts w:ascii="Tahoma" w:hAnsi="Tahoma" w:cs="Tahoma"/>
          <w:color w:val="333333"/>
          <w:rtl/>
        </w:rPr>
        <w:t> </w:t>
      </w:r>
      <w:r w:rsidRPr="003F29FC">
        <w:rPr>
          <w:rFonts w:ascii="Tahoma" w:hAnsi="Tahoma" w:cs="Tahoma"/>
          <w:color w:val="333333"/>
          <w:rtl/>
        </w:rPr>
        <w:br/>
        <w:t xml:space="preserve">غلامان با مشاهده این علامت از پشت پرده‏‌ها بیرون آمدند و با شمشیر </w:t>
      </w:r>
      <w:r>
        <w:rPr>
          <w:rFonts w:ascii="Tahoma" w:hAnsi="Tahoma" w:cs="Tahoma"/>
          <w:color w:val="333333"/>
          <w:rtl/>
        </w:rPr>
        <w:t>به جان سران بنى‌‏امیّه افتادند</w:t>
      </w:r>
      <w:r w:rsidRPr="003F29FC">
        <w:rPr>
          <w:rFonts w:ascii="Tahoma" w:hAnsi="Tahoma" w:cs="Tahoma"/>
          <w:color w:val="333333"/>
          <w:rtl/>
        </w:rPr>
        <w:t xml:space="preserve"> و همه آنها را به هلاکت رساندند.</w:t>
      </w:r>
    </w:p>
    <w:p w:rsidR="003F29FC" w:rsidRDefault="003F29FC" w:rsidP="003F29FC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 w:hint="cs"/>
          <w:color w:val="333333"/>
          <w:rtl/>
        </w:rPr>
      </w:pPr>
    </w:p>
    <w:p w:rsidR="00CF5D22" w:rsidRPr="003F29FC" w:rsidRDefault="003F29FC" w:rsidP="003F29FC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/>
          <w:color w:val="333333"/>
        </w:rPr>
      </w:pPr>
      <w:r w:rsidRPr="003F29FC">
        <w:rPr>
          <w:rFonts w:ascii="Tahoma" w:hAnsi="Tahoma" w:cs="Tahoma" w:hint="cs"/>
          <w:color w:val="333333"/>
          <w:rtl/>
        </w:rPr>
        <w:t xml:space="preserve">منبع: </w:t>
      </w:r>
      <w:r w:rsidRPr="003F29FC">
        <w:rPr>
          <w:rFonts w:ascii="Tahoma" w:hAnsi="Tahoma" w:cs="Tahoma"/>
          <w:color w:val="333333"/>
          <w:rtl/>
        </w:rPr>
        <w:t>منهاج</w:t>
      </w:r>
      <w:r w:rsidRPr="003F29FC">
        <w:rPr>
          <w:rFonts w:ascii="Tahoma" w:hAnsi="Tahoma" w:cs="Tahoma"/>
          <w:color w:val="333333"/>
          <w:rtl/>
        </w:rPr>
        <w:t xml:space="preserve"> البرائه، علامه خویی، ج 7 ص 223</w:t>
      </w:r>
    </w:p>
    <w:sectPr w:rsidR="00CF5D22" w:rsidRPr="003F29FC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FC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3F29FC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9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29FC"/>
  </w:style>
  <w:style w:type="character" w:styleId="Strong">
    <w:name w:val="Strong"/>
    <w:basedOn w:val="DefaultParagraphFont"/>
    <w:uiPriority w:val="22"/>
    <w:qFormat/>
    <w:rsid w:val="003F29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9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29FC"/>
  </w:style>
  <w:style w:type="character" w:styleId="Strong">
    <w:name w:val="Strong"/>
    <w:basedOn w:val="DefaultParagraphFont"/>
    <w:uiPriority w:val="22"/>
    <w:qFormat/>
    <w:rsid w:val="003F29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2015-05-05T03:00:00Z</dcterms:created>
  <dcterms:modified xsi:type="dcterms:W3CDTF">2015-05-05T03:12:00Z</dcterms:modified>
</cp:coreProperties>
</file>