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22" w:rsidRPr="00E83222" w:rsidRDefault="00E83222" w:rsidP="00E3303D">
      <w:pPr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kern w:val="36"/>
          <w:sz w:val="28"/>
          <w:szCs w:val="28"/>
        </w:rPr>
      </w:pPr>
      <w:r w:rsidRPr="00E83222"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  <w:t>خرده نیازهای زن وشوهری</w:t>
      </w:r>
      <w:r w:rsidRPr="00E83222">
        <w:rPr>
          <w:rFonts w:ascii="Tahoma" w:eastAsia="Times New Roman" w:hAnsi="Tahoma" w:cs="Tahoma"/>
          <w:b/>
          <w:bCs/>
          <w:kern w:val="36"/>
          <w:sz w:val="28"/>
          <w:szCs w:val="28"/>
        </w:rPr>
        <w:t>!</w:t>
      </w:r>
    </w:p>
    <w:p w:rsidR="00E83222" w:rsidRPr="00E83222" w:rsidRDefault="00E83222" w:rsidP="00E3303D">
      <w:pPr>
        <w:spacing w:before="100" w:beforeAutospacing="1" w:after="100" w:afterAutospacing="1"/>
        <w:jc w:val="center"/>
        <w:outlineLvl w:val="1"/>
        <w:rPr>
          <w:rFonts w:ascii="Tahoma" w:eastAsia="Times New Roman" w:hAnsi="Tahoma" w:cs="Tahoma" w:hint="cs"/>
          <w:b/>
          <w:bCs/>
          <w:kern w:val="36"/>
          <w:sz w:val="28"/>
          <w:szCs w:val="28"/>
          <w:rtl/>
        </w:rPr>
      </w:pPr>
      <w:r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  <w:t>زوج و آرام بخشی</w:t>
      </w:r>
    </w:p>
    <w:p w:rsidR="00E83222" w:rsidRPr="00E83222" w:rsidRDefault="00E83222" w:rsidP="00E3303D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او </w:t>
      </w:r>
      <w:r>
        <w:rPr>
          <w:rFonts w:ascii="Tahoma" w:eastAsia="Times New Roman" w:hAnsi="Tahoma" w:cs="Tahoma" w:hint="cs"/>
          <w:sz w:val="24"/>
          <w:szCs w:val="24"/>
          <w:rtl/>
        </w:rPr>
        <w:t>(</w:t>
      </w:r>
      <w:r w:rsidRPr="00E83222">
        <w:rPr>
          <w:rFonts w:ascii="Tahoma" w:eastAsia="Times New Roman" w:hAnsi="Tahoma" w:cs="Tahoma"/>
          <w:sz w:val="24"/>
          <w:szCs w:val="24"/>
          <w:rtl/>
        </w:rPr>
        <w:t>خدا) کسی است که شما را از یک نفس واحد آفرید و از آن نفس برای شما همسر و جفتی قرار داد تا در کنار آن آرامش بگیرید. (سوره اعراف / 189</w:t>
      </w:r>
      <w:r>
        <w:rPr>
          <w:rFonts w:ascii="Tahoma" w:eastAsia="Times New Roman" w:hAnsi="Tahoma" w:cs="Tahoma" w:hint="cs"/>
          <w:sz w:val="24"/>
          <w:szCs w:val="24"/>
          <w:rtl/>
        </w:rPr>
        <w:t>)</w:t>
      </w:r>
    </w:p>
    <w:p w:rsid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کلمه ی «سَکَنَ» به معنای آرامش و محل آرامش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باشد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E83222">
        <w:rPr>
          <w:rFonts w:ascii="Tahoma" w:eastAsia="Times New Roman" w:hAnsi="Tahoma" w:cs="Tahoma"/>
          <w:sz w:val="24"/>
          <w:szCs w:val="24"/>
          <w:rtl/>
        </w:rPr>
        <w:t>(1). و کلمه ی «سکینه» که در قرآن شش بار آمده است به معنای آرامش قلب و اطمینان خاطر است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 به عبارت دیگر صحبت از یک آرامش دائمی است اگر «سَکن» یعنی آرامش در انسان به صورت یک صفت و دائمی شود «سکینة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» </w:t>
      </w:r>
      <w:r w:rsidRPr="00E83222">
        <w:rPr>
          <w:rFonts w:ascii="Tahoma" w:eastAsia="Times New Roman" w:hAnsi="Tahoma" w:cs="Tahoma"/>
          <w:sz w:val="24"/>
          <w:szCs w:val="24"/>
          <w:rtl/>
        </w:rPr>
        <w:t>گفته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شود که در آیه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ی چهار سوره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ی فتح آن را، هدیه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ی خدا به مؤمنین بیان شده که موجب افزایش ایمان آنها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شود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</w:rPr>
        <w:t> </w:t>
      </w:r>
      <w:r w:rsidRPr="00E83222">
        <w:rPr>
          <w:rFonts w:ascii="Tahoma" w:eastAsia="Times New Roman" w:hAnsi="Tahoma" w:cs="Tahoma"/>
          <w:sz w:val="24"/>
          <w:szCs w:val="24"/>
          <w:rtl/>
        </w:rPr>
        <w:t>هُو الذّی اَنزل السکینةً فی قلوبِ المؤمنینَ لِیزدادوا ایماناً مع ایمانهم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او (خدا) کسی است که در دلهای مؤمنین آرامش را فرو فرستاد تا ایمانی برایمان خود بیفزایند.(2</w:t>
      </w:r>
      <w:r>
        <w:rPr>
          <w:rFonts w:ascii="Tahoma" w:eastAsia="Times New Roman" w:hAnsi="Tahoma" w:cs="Tahoma"/>
          <w:sz w:val="24"/>
          <w:szCs w:val="24"/>
        </w:rPr>
        <w:t>(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پیامبر اسلام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(ص) این آرامش و سکینه 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را </w:t>
      </w:r>
      <w:r w:rsidRPr="00E83222">
        <w:rPr>
          <w:rFonts w:ascii="Tahoma" w:eastAsia="Times New Roman" w:hAnsi="Tahoma" w:cs="Tahoma"/>
          <w:sz w:val="24"/>
          <w:szCs w:val="24"/>
          <w:rtl/>
        </w:rPr>
        <w:t>لازم و ضروری می داند و نداشتن آن را ضرر و خسران می داند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السکینة مغنمٌ و ترکُها مَغرَمٌ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آرامش غنیمت</w:t>
      </w: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 است و ترک آن ضرر و زیان است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E83222">
        <w:rPr>
          <w:rFonts w:ascii="Tahoma" w:eastAsia="Times New Roman" w:hAnsi="Tahoma" w:cs="Tahoma"/>
          <w:sz w:val="24"/>
          <w:szCs w:val="24"/>
          <w:rtl/>
        </w:rPr>
        <w:t>(3</w:t>
      </w:r>
      <w:r>
        <w:rPr>
          <w:rFonts w:ascii="Tahoma" w:eastAsia="Times New Roman" w:hAnsi="Tahoma" w:cs="Tahoma" w:hint="cs"/>
          <w:sz w:val="24"/>
          <w:szCs w:val="24"/>
          <w:rtl/>
        </w:rPr>
        <w:t>)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قرآن «شب» را به عنوان زمان «آرامش گرفتن» بیان کرده است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الله الذّی جعل لکم الّیل لتسکنوا فیه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خدا کسی است که شب را برای شما پدید آورد تا در آن آرام گیرید(4</w:t>
      </w:r>
      <w:r>
        <w:rPr>
          <w:rFonts w:ascii="Tahoma" w:eastAsia="Times New Roman" w:hAnsi="Tahoma" w:cs="Tahoma"/>
          <w:sz w:val="24"/>
          <w:szCs w:val="24"/>
        </w:rPr>
        <w:t>(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«</w:t>
      </w:r>
      <w:r w:rsidRPr="00E83222">
        <w:rPr>
          <w:rFonts w:ascii="Tahoma" w:eastAsia="Times New Roman" w:hAnsi="Tahoma" w:cs="Tahoma"/>
          <w:sz w:val="24"/>
          <w:szCs w:val="24"/>
          <w:rtl/>
        </w:rPr>
        <w:t>شب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» </w:t>
      </w:r>
      <w:r w:rsidRPr="00E83222">
        <w:rPr>
          <w:rFonts w:ascii="Tahoma" w:eastAsia="Times New Roman" w:hAnsi="Tahoma" w:cs="Tahoma"/>
          <w:sz w:val="24"/>
          <w:szCs w:val="24"/>
          <w:rtl/>
        </w:rPr>
        <w:t>چگونه آرامش بخش است؟ انسان در روز فعالیت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های گوناگون دارد</w:t>
      </w:r>
      <w:r>
        <w:rPr>
          <w:rFonts w:ascii="Tahoma" w:eastAsia="Times New Roman" w:hAnsi="Tahoma" w:cs="Tahoma" w:hint="cs"/>
          <w:sz w:val="24"/>
          <w:szCs w:val="24"/>
          <w:rtl/>
        </w:rPr>
        <w:t>،</w:t>
      </w: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 لذا جسم و روان او خسته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شود، این خستگی او را از تعادل خارج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کند که با چند ساعت خوابیدن، جسم و روان او به حال تعادل برگشته و در نتیجه آرامش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یابد. به مثال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ها</w:t>
      </w:r>
      <w:r>
        <w:rPr>
          <w:rFonts w:ascii="Tahoma" w:eastAsia="Times New Roman" w:hAnsi="Tahoma" w:cs="Tahoma" w:hint="cs"/>
          <w:sz w:val="24"/>
          <w:szCs w:val="24"/>
          <w:rtl/>
        </w:rPr>
        <w:t>ی</w:t>
      </w: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 زیر توجه کنید</w:t>
      </w:r>
      <w:r w:rsidRPr="00E83222">
        <w:rPr>
          <w:rFonts w:ascii="Tahoma" w:eastAsia="Times New Roman" w:hAnsi="Tahoma" w:cs="Tahoma"/>
          <w:sz w:val="24"/>
          <w:szCs w:val="24"/>
        </w:rPr>
        <w:t>: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وقتی انسان تشنه است، تعادل جسمی و روحی او به هم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خورد، با خوردن یک لیوان آب گوارا تشنگی او بر طرف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شود و به آرامش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رسد و یا فرد گرسنه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ای را تصور کنید که از شدت گرسنگی ضعف جسمی دارد و تعادل روا</w:t>
      </w:r>
      <w:r>
        <w:rPr>
          <w:rFonts w:ascii="Tahoma" w:eastAsia="Times New Roman" w:hAnsi="Tahoma" w:cs="Tahoma"/>
          <w:sz w:val="24"/>
          <w:szCs w:val="24"/>
          <w:rtl/>
        </w:rPr>
        <w:t>نی از دست داده و در نتیجه حوصله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ی او کاهش یافته و در برابر رفتار دوستانش، بردباری نکرده و رفتارهای نامناسب بروز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دهد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E83222">
        <w:rPr>
          <w:rFonts w:ascii="Tahoma" w:eastAsia="Times New Roman" w:hAnsi="Tahoma" w:cs="Tahoma"/>
          <w:sz w:val="24"/>
          <w:szCs w:val="24"/>
          <w:rtl/>
        </w:rPr>
        <w:lastRenderedPageBreak/>
        <w:t>همین فرد پس از غذا خوردن «آرامش» نسبی کسب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کند و از رفتار خود نادم و پشیمان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باشد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در مثال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>
        <w:rPr>
          <w:rFonts w:ascii="Tahoma" w:eastAsia="Times New Roman" w:hAnsi="Tahoma" w:cs="Tahoma"/>
          <w:sz w:val="24"/>
          <w:szCs w:val="24"/>
          <w:rtl/>
        </w:rPr>
        <w:t>های فوق یک «</w:t>
      </w:r>
      <w:r w:rsidRPr="00E83222">
        <w:rPr>
          <w:rFonts w:ascii="Tahoma" w:eastAsia="Times New Roman" w:hAnsi="Tahoma" w:cs="Tahoma"/>
          <w:sz w:val="24"/>
          <w:szCs w:val="24"/>
          <w:rtl/>
        </w:rPr>
        <w:t>نیاز» وجود دارد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 (استراحت، آب و غذا)؛ پس از «ارضای» آن «آرامش» به دست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آید. به عبارت دیگر تا زمانی </w:t>
      </w:r>
      <w:r>
        <w:rPr>
          <w:rFonts w:ascii="Tahoma" w:eastAsia="Times New Roman" w:hAnsi="Tahoma" w:cs="Tahoma"/>
          <w:sz w:val="24"/>
          <w:szCs w:val="24"/>
          <w:rtl/>
        </w:rPr>
        <w:t>که این نیازها برآورده نشده بود</w:t>
      </w:r>
      <w:r w:rsidRPr="00E83222">
        <w:rPr>
          <w:rFonts w:ascii="Tahoma" w:eastAsia="Times New Roman" w:hAnsi="Tahoma" w:cs="Tahoma"/>
          <w:sz w:val="24"/>
          <w:szCs w:val="24"/>
          <w:rtl/>
        </w:rPr>
        <w:t>، آرامش روحی و جسمی نداشت، پس از ارضای آنها به آرامش نسبی رسید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زن و مرد نیز نیازهایی نسبت به یکدیگر دارند، هر گاه این نیازها بوسیله ی </w:t>
      </w:r>
      <w:r>
        <w:rPr>
          <w:rFonts w:ascii="Tahoma" w:eastAsia="Times New Roman" w:hAnsi="Tahoma" w:cs="Tahoma" w:hint="cs"/>
          <w:sz w:val="24"/>
          <w:szCs w:val="24"/>
          <w:rtl/>
        </w:rPr>
        <w:t>همسر</w:t>
      </w:r>
      <w:r w:rsidRPr="00E83222">
        <w:rPr>
          <w:rFonts w:ascii="Tahoma" w:eastAsia="Times New Roman" w:hAnsi="Tahoma" w:cs="Tahoma"/>
          <w:sz w:val="24"/>
          <w:szCs w:val="24"/>
          <w:rtl/>
        </w:rPr>
        <w:t xml:space="preserve"> برآورده شود، در کنار او به آرامش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رس</w:t>
      </w:r>
      <w:r>
        <w:rPr>
          <w:rFonts w:ascii="Tahoma" w:eastAsia="Times New Roman" w:hAnsi="Tahoma" w:cs="Tahoma" w:hint="cs"/>
          <w:sz w:val="24"/>
          <w:szCs w:val="24"/>
          <w:rtl/>
        </w:rPr>
        <w:t>ن</w:t>
      </w:r>
      <w:r w:rsidRPr="00E83222">
        <w:rPr>
          <w:rFonts w:ascii="Tahoma" w:eastAsia="Times New Roman" w:hAnsi="Tahoma" w:cs="Tahoma"/>
          <w:sz w:val="24"/>
          <w:szCs w:val="24"/>
          <w:rtl/>
        </w:rPr>
        <w:t>د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83222" w:rsidRPr="00E83222" w:rsidRDefault="00E83222" w:rsidP="00E3303D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آرامش زن و مرد در کنار هم به میزان ارضای نیازهای یکدیگر بستگی دارد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علامه طباطبایی در مورد سکون و آرامش زن و مرد در کنار یکدیگر می فرماید</w:t>
      </w:r>
      <w:r w:rsidRPr="00E83222">
        <w:rPr>
          <w:rFonts w:ascii="Tahoma" w:eastAsia="Times New Roman" w:hAnsi="Tahoma" w:cs="Tahoma"/>
          <w:sz w:val="24"/>
          <w:szCs w:val="24"/>
        </w:rPr>
        <w:t>: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«</w:t>
      </w:r>
      <w:r w:rsidRPr="00E83222">
        <w:rPr>
          <w:rFonts w:ascii="Tahoma" w:eastAsia="Times New Roman" w:hAnsi="Tahoma" w:cs="Tahoma"/>
          <w:sz w:val="24"/>
          <w:szCs w:val="24"/>
          <w:rtl/>
        </w:rPr>
        <w:t>آفرینش انسان به صورتی است که زن و مرد در ساختمان طبیعی بدن، مکمل یکدیگرند و هر یک به تنهایی ناقص و محتاج دیگری است. این نیاز و احتیاج موجب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شود که زن و مرد به سوی یکدیگر حرکت کنند و بدین طریق، سکونت و آرامش یابند</w:t>
      </w:r>
      <w:r>
        <w:rPr>
          <w:rFonts w:ascii="Tahoma" w:eastAsia="Times New Roman" w:hAnsi="Tahoma" w:cs="Tahoma" w:hint="cs"/>
          <w:sz w:val="24"/>
          <w:szCs w:val="24"/>
          <w:rtl/>
        </w:rPr>
        <w:t>.»</w:t>
      </w:r>
    </w:p>
    <w:p w:rsid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</w:rPr>
      </w:pP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b/>
          <w:bCs/>
          <w:sz w:val="24"/>
          <w:szCs w:val="24"/>
          <w:rtl/>
        </w:rPr>
        <w:t>نیازهای زن و مرد چیست؟!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زن و مرد به خاطر اختلاف جنیست، نیازهای متفاوتی دارند، این نیازها نشأت گرفته از فطرت هر کدام آنهاست و به تعبیر علامه طباطبایی، این نیازها، تکامل کننده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ی دیگری است و به عبارت دیگر این نیازها متفاوت است. نیازهای زن از روحیه زنانگی او سرچشمه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گیرد و نیازهای مرد از روحیه مردانگی او سرچشمه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گیرد، گاهی ز</w:t>
      </w:r>
      <w:r>
        <w:rPr>
          <w:rFonts w:ascii="Tahoma" w:eastAsia="Times New Roman" w:hAnsi="Tahoma" w:cs="Tahoma"/>
          <w:sz w:val="24"/>
          <w:szCs w:val="24"/>
          <w:rtl/>
        </w:rPr>
        <w:t>ن و مرد به این نکته توجه ندارند</w:t>
      </w:r>
      <w:r w:rsidRPr="00E83222">
        <w:rPr>
          <w:rFonts w:ascii="Tahoma" w:eastAsia="Times New Roman" w:hAnsi="Tahoma" w:cs="Tahoma"/>
          <w:sz w:val="24"/>
          <w:szCs w:val="24"/>
          <w:rtl/>
        </w:rPr>
        <w:t>، نیاز متقابل همدیگر را نمی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شناس</w:t>
      </w:r>
      <w:r>
        <w:rPr>
          <w:rFonts w:ascii="Tahoma" w:eastAsia="Times New Roman" w:hAnsi="Tahoma" w:cs="Tahoma" w:hint="cs"/>
          <w:sz w:val="24"/>
          <w:szCs w:val="24"/>
          <w:rtl/>
        </w:rPr>
        <w:t>ن</w:t>
      </w:r>
      <w:r w:rsidRPr="00E83222">
        <w:rPr>
          <w:rFonts w:ascii="Tahoma" w:eastAsia="Times New Roman" w:hAnsi="Tahoma" w:cs="Tahoma"/>
          <w:sz w:val="24"/>
          <w:szCs w:val="24"/>
          <w:rtl/>
        </w:rPr>
        <w:t>د و برآورده نمی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کن</w:t>
      </w:r>
      <w:r>
        <w:rPr>
          <w:rFonts w:ascii="Tahoma" w:eastAsia="Times New Roman" w:hAnsi="Tahoma" w:cs="Tahoma" w:hint="cs"/>
          <w:sz w:val="24"/>
          <w:szCs w:val="24"/>
          <w:rtl/>
        </w:rPr>
        <w:t>ن</w:t>
      </w:r>
      <w:r w:rsidRPr="00E83222">
        <w:rPr>
          <w:rFonts w:ascii="Tahoma" w:eastAsia="Times New Roman" w:hAnsi="Tahoma" w:cs="Tahoma"/>
          <w:sz w:val="24"/>
          <w:szCs w:val="24"/>
          <w:rtl/>
        </w:rPr>
        <w:t>د. این امر موجب اختلافات و مشاجرات و عدم سکون و آرامش در کنار یکدیگر خواهد شد. لذا زن و مرد اولاً این اختلاف جنسیت را باید بپذیرند ثانیاً با توجه به این اختلاف جنیست نیازهای یکدیگر را بشناسند و ثالثاً پس از شناسایی سعی بر ارضاء نیازها همسر خود نماید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بعضی از نیازهای زن و مرد با توجه به جنسیت آنها متفاوت است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  <w:r w:rsidR="002E41C6"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E83222">
        <w:rPr>
          <w:rFonts w:ascii="Tahoma" w:eastAsia="Times New Roman" w:hAnsi="Tahoma" w:cs="Tahoma"/>
          <w:sz w:val="24"/>
          <w:szCs w:val="24"/>
          <w:rtl/>
        </w:rPr>
        <w:t>گاهی اوقات باید نیازهای خود را با صمیمیت به همسر خود بازگو کنند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E83222" w:rsidRPr="00E83222" w:rsidRDefault="00E83222" w:rsidP="00E3303D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با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E83222">
        <w:rPr>
          <w:rFonts w:ascii="Tahoma" w:eastAsia="Times New Roman" w:hAnsi="Tahoma" w:cs="Tahoma"/>
          <w:sz w:val="24"/>
          <w:szCs w:val="24"/>
          <w:rtl/>
        </w:rPr>
        <w:t>آگاه کردن همسرم به نیازهای طبیعی خودم، به او کمک کرده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ام تا بتواند نیازهای من را برآورده کند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خانم بوریس آنکو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گوید</w:t>
      </w:r>
      <w:r w:rsidRPr="00E83222">
        <w:rPr>
          <w:rFonts w:ascii="Tahoma" w:eastAsia="Times New Roman" w:hAnsi="Tahoma" w:cs="Tahoma"/>
          <w:sz w:val="24"/>
          <w:szCs w:val="24"/>
        </w:rPr>
        <w:t>: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«</w:t>
      </w:r>
      <w:r w:rsidRPr="00E83222">
        <w:rPr>
          <w:rFonts w:ascii="Tahoma" w:eastAsia="Times New Roman" w:hAnsi="Tahoma" w:cs="Tahoma"/>
          <w:sz w:val="24"/>
          <w:szCs w:val="24"/>
          <w:rtl/>
        </w:rPr>
        <w:t>زن باید نیازها و احساساتش را به همسرش بشناساند چون مرد قادر به خواندن زن نیست. با بیان احساسات، همسران اطمینان خاطر پیدا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کنند و وحشت طرد شدن را کنار می</w:t>
      </w:r>
      <w:r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گذارند.»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E83222">
        <w:rPr>
          <w:rFonts w:ascii="Tahoma" w:eastAsia="Times New Roman" w:hAnsi="Tahoma" w:cs="Tahoma"/>
          <w:sz w:val="24"/>
          <w:szCs w:val="24"/>
          <w:rtl/>
        </w:rPr>
        <w:t>(6</w:t>
      </w:r>
      <w:r>
        <w:rPr>
          <w:rFonts w:ascii="Tahoma" w:eastAsia="Times New Roman" w:hAnsi="Tahoma" w:cs="Tahoma" w:hint="cs"/>
          <w:sz w:val="24"/>
          <w:szCs w:val="24"/>
          <w:rtl/>
        </w:rPr>
        <w:t>)</w:t>
      </w:r>
    </w:p>
    <w:p w:rsidR="002E41C6" w:rsidRDefault="002E41C6" w:rsidP="00E3303D">
      <w:pPr>
        <w:spacing w:before="100" w:beforeAutospacing="1" w:after="100" w:afterAutospacing="1"/>
        <w:jc w:val="both"/>
        <w:rPr>
          <w:rFonts w:ascii="Tahoma" w:eastAsia="Times New Roman" w:hAnsi="Tahoma" w:cs="Tahoma" w:hint="cs"/>
          <w:b/>
          <w:bCs/>
          <w:sz w:val="24"/>
          <w:szCs w:val="24"/>
          <w:rtl/>
        </w:rPr>
      </w:pP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b/>
          <w:bCs/>
          <w:sz w:val="24"/>
          <w:szCs w:val="24"/>
          <w:rtl/>
        </w:rPr>
        <w:lastRenderedPageBreak/>
        <w:t>با برخی از نیاز های زن و مرد آشنا شوید</w:t>
      </w:r>
      <w:r w:rsidRPr="00E83222">
        <w:rPr>
          <w:rFonts w:ascii="Tahoma" w:eastAsia="Times New Roman" w:hAnsi="Tahoma" w:cs="Tahoma"/>
          <w:b/>
          <w:bCs/>
          <w:sz w:val="24"/>
          <w:szCs w:val="24"/>
        </w:rPr>
        <w:t>:</w:t>
      </w:r>
    </w:p>
    <w:p w:rsidR="002E41C6" w:rsidRPr="00E83222" w:rsidRDefault="002E41C6" w:rsidP="00E3303D">
      <w:pPr>
        <w:spacing w:before="100" w:beforeAutospacing="1" w:after="100" w:afterAutospacing="1"/>
        <w:jc w:val="both"/>
        <w:rPr>
          <w:rFonts w:ascii="Tahoma" w:eastAsia="Times New Roman" w:hAnsi="Tahoma" w:cs="Tahoma" w:hint="cs"/>
          <w:sz w:val="24"/>
          <w:szCs w:val="24"/>
        </w:rPr>
      </w:pPr>
    </w:p>
    <w:tbl>
      <w:tblPr>
        <w:tblW w:w="4185" w:type="pct"/>
        <w:tblCellSpacing w:w="15" w:type="dxa"/>
        <w:tblInd w:w="16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3404"/>
      </w:tblGrid>
      <w:tr w:rsidR="00E3303D" w:rsidRPr="00E83222" w:rsidTr="00E3303D">
        <w:trPr>
          <w:trHeight w:val="12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222" w:rsidRPr="00E83222" w:rsidRDefault="00E83222" w:rsidP="00E3303D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نیازهای زن 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222" w:rsidRPr="00E83222" w:rsidRDefault="00E83222" w:rsidP="00E3303D">
            <w:pPr>
              <w:spacing w:after="0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نیاز های مرد</w:t>
            </w:r>
          </w:p>
        </w:tc>
      </w:tr>
      <w:tr w:rsidR="002E41C6" w:rsidRPr="00E83222" w:rsidTr="00E3303D">
        <w:trPr>
          <w:trHeight w:val="671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222" w:rsidRPr="00E83222" w:rsidRDefault="00E3303D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معشوق باش</w:t>
            </w:r>
            <w:r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د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222" w:rsidRPr="00E83222" w:rsidRDefault="00E83222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مورد تکریم باشد</w:t>
            </w:r>
          </w:p>
        </w:tc>
      </w:tr>
      <w:tr w:rsidR="002E41C6" w:rsidRPr="00E83222" w:rsidTr="00E3303D">
        <w:trPr>
          <w:trHeight w:val="752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مورد توجه باشد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مورد تایید باشد</w:t>
            </w:r>
          </w:p>
        </w:tc>
      </w:tr>
      <w:tr w:rsidR="002E41C6" w:rsidRPr="00E83222" w:rsidTr="00E3303D">
        <w:trPr>
          <w:trHeight w:val="622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مراقبت شود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به اواعتماد شود</w:t>
            </w:r>
          </w:p>
        </w:tc>
      </w:tr>
      <w:tr w:rsidR="002E41C6" w:rsidRPr="00E83222" w:rsidTr="00E3303D">
        <w:trPr>
          <w:trHeight w:val="618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مرئوس باشد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رئیس باشد</w:t>
            </w:r>
          </w:p>
        </w:tc>
      </w:tr>
      <w:tr w:rsidR="002E41C6" w:rsidRPr="00E83222" w:rsidTr="00E3303D">
        <w:trPr>
          <w:trHeight w:val="755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به قدرتی تکیه کند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با عواطفی آرام گیرد</w:t>
            </w:r>
          </w:p>
        </w:tc>
      </w:tr>
      <w:tr w:rsidR="002E41C6" w:rsidRPr="00E83222" w:rsidTr="00E3303D">
        <w:trPr>
          <w:trHeight w:val="626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همدلی کند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مدیریت کند</w:t>
            </w:r>
          </w:p>
        </w:tc>
      </w:tr>
      <w:tr w:rsidR="002E41C6" w:rsidRPr="00E83222" w:rsidTr="00E3303D">
        <w:trPr>
          <w:trHeight w:val="719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از احساساتش صحبت کند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از برنامه هایش صحبت کند</w:t>
            </w:r>
          </w:p>
        </w:tc>
      </w:tr>
      <w:tr w:rsidR="002E41C6" w:rsidRPr="00E83222" w:rsidTr="00E3303D">
        <w:trPr>
          <w:trHeight w:val="763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موقع ناراحتی با کسی صحبت کند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موقع ناراحتی تنها باشد</w:t>
            </w:r>
          </w:p>
        </w:tc>
      </w:tr>
      <w:tr w:rsidR="002E41C6" w:rsidRPr="00E83222" w:rsidTr="00E3303D">
        <w:trPr>
          <w:trHeight w:val="1186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همسرش نیاز جنسی او را برآورده کند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در موقع نیاز جنسی </w:t>
            </w:r>
          </w:p>
          <w:p w:rsidR="002E41C6" w:rsidRPr="00E83222" w:rsidRDefault="002E41C6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همسرش تمکین کند</w:t>
            </w:r>
          </w:p>
        </w:tc>
      </w:tr>
      <w:tr w:rsidR="00E3303D" w:rsidRPr="00E83222" w:rsidTr="00E3303D">
        <w:trPr>
          <w:trHeight w:val="1332"/>
          <w:tblCellSpacing w:w="15" w:type="dxa"/>
        </w:trPr>
        <w:tc>
          <w:tcPr>
            <w:tcW w:w="27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3303D" w:rsidRPr="00E83222" w:rsidRDefault="00E3303D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از همسرش جملات عاشقانه بشنود و مورد تکریم باشد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3303D" w:rsidRPr="00E83222" w:rsidRDefault="00E3303D" w:rsidP="00E3303D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E83222">
              <w:rPr>
                <w:rFonts w:ascii="Tahoma" w:eastAsia="Times New Roman" w:hAnsi="Tahoma" w:cs="Tahoma"/>
                <w:sz w:val="24"/>
                <w:szCs w:val="24"/>
                <w:rtl/>
              </w:rPr>
              <w:t>از همسرش خودآرایی و زیبایی ببیند</w:t>
            </w:r>
          </w:p>
        </w:tc>
      </w:tr>
    </w:tbl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</w:rPr>
        <w:t>  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b/>
          <w:bCs/>
          <w:sz w:val="24"/>
          <w:szCs w:val="24"/>
          <w:rtl/>
        </w:rPr>
        <w:t>پاورقیها</w:t>
      </w:r>
      <w:r w:rsidRPr="00E83222">
        <w:rPr>
          <w:rFonts w:ascii="Tahoma" w:eastAsia="Times New Roman" w:hAnsi="Tahoma" w:cs="Tahoma"/>
          <w:b/>
          <w:bCs/>
          <w:sz w:val="24"/>
          <w:szCs w:val="24"/>
        </w:rPr>
        <w:t>:</w:t>
      </w:r>
    </w:p>
    <w:p w:rsidR="00E83222" w:rsidRPr="00E3303D" w:rsidRDefault="00E83222" w:rsidP="00E3303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3303D">
        <w:rPr>
          <w:rFonts w:ascii="Tahoma" w:eastAsia="Times New Roman" w:hAnsi="Tahoma" w:cs="Tahoma"/>
          <w:sz w:val="24"/>
          <w:szCs w:val="24"/>
          <w:rtl/>
        </w:rPr>
        <w:t>قرشی، سید علی اکبر، قاموس قرآن، جلد 3، صفحه 283 و 282</w:t>
      </w:r>
      <w:r w:rsidRPr="00E3303D">
        <w:rPr>
          <w:rFonts w:ascii="Tahoma" w:eastAsia="Times New Roman" w:hAnsi="Tahoma" w:cs="Tahoma"/>
          <w:sz w:val="24"/>
          <w:szCs w:val="24"/>
        </w:rPr>
        <w:t>.</w:t>
      </w:r>
    </w:p>
    <w:p w:rsidR="00E3303D" w:rsidRDefault="00E83222" w:rsidP="00E3303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 w:hint="cs"/>
          <w:sz w:val="24"/>
          <w:szCs w:val="24"/>
        </w:rPr>
      </w:pPr>
      <w:r w:rsidRPr="00E3303D">
        <w:rPr>
          <w:rFonts w:ascii="Tahoma" w:eastAsia="Times New Roman" w:hAnsi="Tahoma" w:cs="Tahoma"/>
          <w:sz w:val="24"/>
          <w:szCs w:val="24"/>
          <w:rtl/>
        </w:rPr>
        <w:t>سوره ی فتح، 4</w:t>
      </w:r>
      <w:r w:rsidRPr="00E3303D">
        <w:rPr>
          <w:rFonts w:ascii="Tahoma" w:eastAsia="Times New Roman" w:hAnsi="Tahoma" w:cs="Tahoma"/>
          <w:sz w:val="24"/>
          <w:szCs w:val="24"/>
        </w:rPr>
        <w:t>.</w:t>
      </w:r>
    </w:p>
    <w:p w:rsidR="00E3303D" w:rsidRDefault="00E83222" w:rsidP="00E3303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 w:hint="cs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جمله در کپی نیومده</w:t>
      </w:r>
    </w:p>
    <w:p w:rsidR="00E3303D" w:rsidRDefault="00E83222" w:rsidP="00E3303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 w:hint="cs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سوره ی غافر، 61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3303D" w:rsidRDefault="00E83222" w:rsidP="00E3303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 w:hint="cs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طباطبایی، سید محمد حسین، تفسیر المیزان، جلد 4 صفحه 285</w:t>
      </w:r>
      <w:r w:rsidRPr="00E83222">
        <w:rPr>
          <w:rFonts w:ascii="Tahoma" w:eastAsia="Times New Roman" w:hAnsi="Tahoma" w:cs="Tahoma"/>
          <w:sz w:val="24"/>
          <w:szCs w:val="24"/>
        </w:rPr>
        <w:t>.</w:t>
      </w:r>
    </w:p>
    <w:p w:rsidR="00E83222" w:rsidRPr="00E83222" w:rsidRDefault="00E83222" w:rsidP="00E3303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lastRenderedPageBreak/>
        <w:t>بوریس آنکوجوآن،</w:t>
      </w:r>
      <w:r w:rsidR="00E3303D"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E83222">
        <w:rPr>
          <w:rFonts w:ascii="Tahoma" w:eastAsia="Times New Roman" w:hAnsi="Tahoma" w:cs="Tahoma"/>
          <w:sz w:val="24"/>
          <w:szCs w:val="24"/>
          <w:rtl/>
        </w:rPr>
        <w:t>« جلوه</w:t>
      </w:r>
      <w:r w:rsidR="00E3303D">
        <w:rPr>
          <w:rFonts w:ascii="Tahoma" w:eastAsia="Times New Roman" w:hAnsi="Tahoma" w:cs="Tahoma" w:hint="cs"/>
          <w:sz w:val="24"/>
          <w:szCs w:val="24"/>
          <w:rtl/>
        </w:rPr>
        <w:t>‌</w:t>
      </w:r>
      <w:r w:rsidRPr="00E83222">
        <w:rPr>
          <w:rFonts w:ascii="Tahoma" w:eastAsia="Times New Roman" w:hAnsi="Tahoma" w:cs="Tahoma"/>
          <w:sz w:val="24"/>
          <w:szCs w:val="24"/>
          <w:rtl/>
        </w:rPr>
        <w:t>های زندگی یک زن» ترجمه منیژه بهزاد ص 171 (به نقل از همسران سازگار</w:t>
      </w:r>
      <w:r w:rsidR="00E3303D">
        <w:rPr>
          <w:rFonts w:ascii="Tahoma" w:eastAsia="Times New Roman" w:hAnsi="Tahoma" w:cs="Tahoma"/>
          <w:sz w:val="24"/>
          <w:szCs w:val="24"/>
        </w:rPr>
        <w:t>(</w:t>
      </w:r>
    </w:p>
    <w:p w:rsidR="00E83222" w:rsidRPr="00E83222" w:rsidRDefault="00E83222" w:rsidP="00E3303D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</w:rPr>
        <w:t> </w:t>
      </w:r>
    </w:p>
    <w:p w:rsidR="00E3303D" w:rsidRDefault="00E3303D" w:rsidP="00E3303D">
      <w:pPr>
        <w:spacing w:before="100" w:beforeAutospacing="1" w:after="100" w:afterAutospacing="1"/>
        <w:jc w:val="both"/>
        <w:outlineLvl w:val="2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منبع: </w:t>
      </w:r>
      <w:r w:rsidR="00E83222" w:rsidRPr="00E83222">
        <w:rPr>
          <w:rFonts w:ascii="Tahoma" w:eastAsia="Times New Roman" w:hAnsi="Tahoma" w:cs="Tahoma"/>
          <w:sz w:val="24"/>
          <w:szCs w:val="24"/>
          <w:rtl/>
        </w:rPr>
        <w:t>تبیان</w:t>
      </w:r>
    </w:p>
    <w:p w:rsidR="00E83222" w:rsidRPr="00E83222" w:rsidRDefault="00E83222" w:rsidP="00E3303D">
      <w:pPr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sz w:val="24"/>
          <w:szCs w:val="24"/>
        </w:rPr>
      </w:pPr>
      <w:r w:rsidRPr="00E83222">
        <w:rPr>
          <w:rFonts w:ascii="Tahoma" w:eastAsia="Times New Roman" w:hAnsi="Tahoma" w:cs="Tahoma"/>
          <w:sz w:val="24"/>
          <w:szCs w:val="24"/>
          <w:rtl/>
        </w:rPr>
        <w:t>عباس خراسانی - مدرس دانشگاه علامه</w:t>
      </w:r>
      <w:bookmarkStart w:id="0" w:name="_GoBack"/>
      <w:bookmarkEnd w:id="0"/>
    </w:p>
    <w:p w:rsidR="00CF5D22" w:rsidRPr="00E83222" w:rsidRDefault="00CF5D22" w:rsidP="00E3303D">
      <w:pPr>
        <w:jc w:val="both"/>
        <w:rPr>
          <w:rFonts w:ascii="Tahoma" w:hAnsi="Tahoma" w:cs="Tahoma"/>
        </w:rPr>
      </w:pPr>
    </w:p>
    <w:sectPr w:rsidR="00CF5D22" w:rsidRPr="00E83222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7863"/>
    <w:multiLevelType w:val="hybridMultilevel"/>
    <w:tmpl w:val="26CCA2D8"/>
    <w:lvl w:ilvl="0" w:tplc="86C01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50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E41C6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32650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3303D"/>
    <w:rsid w:val="00E403CC"/>
    <w:rsid w:val="00E41729"/>
    <w:rsid w:val="00E6194D"/>
    <w:rsid w:val="00E61B9F"/>
    <w:rsid w:val="00E83222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3265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326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26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26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3265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326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26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26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2015-09-08T13:01:00Z</dcterms:created>
  <dcterms:modified xsi:type="dcterms:W3CDTF">2015-09-08T19:40:00Z</dcterms:modified>
</cp:coreProperties>
</file>