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87" w:rsidRPr="00126687" w:rsidRDefault="00126687" w:rsidP="00126687">
      <w:pPr>
        <w:spacing w:after="0"/>
        <w:jc w:val="center"/>
        <w:rPr>
          <w:rFonts w:ascii="Times New Roman" w:eastAsia="Times New Roman" w:hAnsi="Times New Roman" w:cs="B Mitra"/>
          <w:b/>
          <w:bCs/>
          <w:sz w:val="36"/>
          <w:szCs w:val="36"/>
        </w:rPr>
      </w:pPr>
      <w:r w:rsidRPr="00126687">
        <w:rPr>
          <w:rFonts w:ascii="Times New Roman" w:eastAsia="Times New Roman" w:hAnsi="Times New Roman" w:cs="B Mitra"/>
          <w:b/>
          <w:bCs/>
          <w:sz w:val="36"/>
          <w:szCs w:val="36"/>
          <w:rtl/>
        </w:rPr>
        <w:t>علی علیه السلام در آینه قرآن</w:t>
      </w:r>
    </w:p>
    <w:p w:rsidR="00126687" w:rsidRPr="00126687" w:rsidRDefault="00126687" w:rsidP="00126687">
      <w:pPr>
        <w:spacing w:before="100" w:beforeAutospacing="1" w:after="100" w:afterAutospacing="1"/>
        <w:rPr>
          <w:rFonts w:ascii="Times New Roman" w:eastAsia="Times New Roman" w:hAnsi="Times New Roman" w:cs="B Mitra"/>
          <w:sz w:val="24"/>
          <w:szCs w:val="24"/>
        </w:rPr>
      </w:pPr>
      <w:r w:rsidRPr="00126687">
        <w:rPr>
          <w:rFonts w:ascii="Times New Roman" w:eastAsia="Times New Roman" w:hAnsi="Times New Roman" w:cs="B Mitra"/>
          <w:sz w:val="24"/>
          <w:szCs w:val="24"/>
        </w:rPr>
        <w:br/>
        <w:t> </w:t>
      </w:r>
    </w:p>
    <w:p w:rsidR="00126687" w:rsidRPr="00126687" w:rsidRDefault="00126687" w:rsidP="00126687">
      <w:pPr>
        <w:spacing w:after="0"/>
        <w:jc w:val="right"/>
        <w:rPr>
          <w:rFonts w:ascii="Times New Roman" w:eastAsia="Times New Roman" w:hAnsi="Times New Roman" w:cs="B Mitra"/>
          <w:sz w:val="24"/>
          <w:szCs w:val="24"/>
        </w:rPr>
      </w:pPr>
      <w:r w:rsidRPr="00126687">
        <w:rPr>
          <w:rFonts w:ascii="Times New Roman" w:eastAsia="Times New Roman" w:hAnsi="Times New Roman" w:cs="B Mitra"/>
          <w:sz w:val="24"/>
          <w:szCs w:val="24"/>
          <w:rtl/>
        </w:rPr>
        <w:t>نویسنده: احد لقمانی</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Pr>
        <w:br/>
        <w:t> </w:t>
      </w:r>
    </w:p>
    <w:p w:rsidR="00126687" w:rsidRPr="00126687" w:rsidRDefault="00126687" w:rsidP="00126687">
      <w:pPr>
        <w:spacing w:after="0"/>
        <w:rPr>
          <w:rFonts w:ascii="Times New Roman" w:eastAsia="Times New Roman" w:hAnsi="Times New Roman" w:cs="B Mitra" w:hint="cs"/>
          <w:b/>
          <w:bCs/>
          <w:sz w:val="30"/>
          <w:szCs w:val="30"/>
          <w:rtl/>
        </w:rPr>
      </w:pPr>
      <w:r w:rsidRPr="00126687">
        <w:rPr>
          <w:rFonts w:ascii="Times New Roman" w:eastAsia="Times New Roman" w:hAnsi="Times New Roman" w:cs="B Mitra"/>
          <w:b/>
          <w:bCs/>
          <w:sz w:val="30"/>
          <w:szCs w:val="30"/>
          <w:rtl/>
        </w:rPr>
        <w:t>اشاره</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sz w:val="24"/>
          <w:szCs w:val="24"/>
          <w:rtl/>
        </w:rPr>
        <w:t>قرآن را که می گشاییم، دهها و حتی صدها آیه روشن گر و الگو بخش می یابیم که نشان از رادمردی جاودانه دارد، والا گوهری که افزون بر مقام عصمت که ارزشی بس گرانبهاست فضایل کیمیاگون او در آینه آیات به خوبی بیان شده است و اکنون که چهارده قرن از زمان حیات امام علی علیه السلام می گذرد، گویی او، انسان امروز جامعه ماست و یکایک ویژگی های وی، به مثال آفتاب عالم تاب، تمامی افراد را از ظلمت های زندگانی رهایی می بخشد و اینک که در ماه رمضان نسیم روح بخش سخنان خداوندی، رواق وجودمان را با عطر خود، معنویتی دیگر می بخشد، برخی از آیات قرآن کریم را درباره امیرمؤمنان علی علیه السلام با نگاه دل می بینیم و سیمای علی را در آینه قرآن نظاره می کنیم</w:t>
      </w:r>
      <w:r w:rsidRPr="00126687">
        <w:rPr>
          <w:rFonts w:ascii="Times New Roman" w:eastAsia="Times New Roman" w:hAnsi="Times New Roman" w:cs="B Mitra"/>
          <w:sz w:val="24"/>
          <w:szCs w:val="24"/>
        </w:rPr>
        <w:t>:</w:t>
      </w:r>
    </w:p>
    <w:p w:rsidR="00126687" w:rsidRDefault="00126687" w:rsidP="00126687">
      <w:pPr>
        <w:spacing w:before="100" w:beforeAutospacing="1" w:after="100" w:afterAutospacing="1"/>
        <w:rPr>
          <w:rFonts w:ascii="Times New Roman" w:eastAsia="Times New Roman" w:hAnsi="Times New Roman" w:cs="B Mitra" w:hint="cs"/>
          <w:sz w:val="24"/>
          <w:szCs w:val="24"/>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لیلة المبیت</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Default="00126687" w:rsidP="00126687">
      <w:pPr>
        <w:spacing w:after="0"/>
        <w:rPr>
          <w:rFonts w:ascii="Times New Roman" w:eastAsia="Times New Roman" w:hAnsi="Times New Roman" w:cs="B Mitra" w:hint="cs"/>
          <w:sz w:val="24"/>
          <w:szCs w:val="24"/>
          <w:rtl/>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و</w:t>
      </w:r>
      <w:r w:rsidRPr="00126687">
        <w:rPr>
          <w:rFonts w:ascii="Times New Roman" w:eastAsia="Times New Roman" w:hAnsi="Times New Roman" w:cs="B Mitra" w:hint="cs"/>
          <w:b/>
          <w:bCs/>
          <w:sz w:val="24"/>
          <w:szCs w:val="24"/>
          <w:rtl/>
        </w:rPr>
        <w:t xml:space="preserve"> </w:t>
      </w:r>
      <w:r w:rsidRPr="00126687">
        <w:rPr>
          <w:rFonts w:ascii="Times New Roman" w:eastAsia="Times New Roman" w:hAnsi="Times New Roman" w:cs="B Mitra"/>
          <w:b/>
          <w:bCs/>
          <w:sz w:val="24"/>
          <w:szCs w:val="24"/>
          <w:rtl/>
        </w:rPr>
        <w:t>من الناس من یشری نفسه ابتغاء مرضات الله والله رؤوف بالعباد*</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بعضی از مردم [با ایمان و فداکار همچون علی علیه السلام در لیلة المبیت، به هنگام خفتن در جایگاه پیامبر صلی الله علیه و آله]</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جان خود را در برابر خشنودی خدا می فروشند و خداوند</w:t>
      </w:r>
      <w:r>
        <w:rPr>
          <w:rFonts w:ascii="Times New Roman" w:eastAsia="Times New Roman" w:hAnsi="Times New Roman" w:cs="B Mitra"/>
          <w:sz w:val="24"/>
          <w:szCs w:val="24"/>
          <w:rtl/>
        </w:rPr>
        <w:t xml:space="preserve"> نسبت به بندگان مهربان است».(1)</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sz w:val="24"/>
          <w:szCs w:val="24"/>
          <w:rtl/>
        </w:rPr>
        <w:t>مفسر معروف اهل تسنن، ثعلبی می گوید: هنگامی که پیامبر اسلام تصمیم به هجرت از مکه به مدینه گرفت، برای تحویل امانت های مردم و پرداخت پول های آنان، علی علیه السلام را به جای خود قرار داد وشب هنگام که به سوی «غار ثور» حرکت نمود و مشرکان اطراف خانه او را محاصره کرده بودند، دستور داد علی علیه السلام در بستر او بخوابد و پارچه سبز رنگی(برد خضرمی)که مخصوص خود پیامبر بود، روی خویش بکشد. در این هنگام خداوند به «جبرئیل» و «میکائیل» وحی فرستاد که من بین شما برادری ایجاد کردم و عمر یکی از شما را طولانی تر قرار دادم ، کدام یک از شما حاضر است ایثار به نفس کند و زندگی دیگری را برخود ترجیح دهد. هیچ یک حاضر نشدند. به آنان وحی کرد اکنون، علی علیه السلام در بستر پیامبر خوابیده است و آماده فدای جان خویش است. به زمین روید و حافظ و نگاهبان او باشید. هنگامی که جبرئیل بالای سر و میکائیل پایین پای علی نشسته بود، جبرئیل می گفت: «به به! آفرین بر تو ای علی! خداوند به واسطه تو بر فرشتگان افتخار می کند». آن گاه آیه «و من الناس ...» نازل شد و در آن صفات علی علیه السلام بیان گردید.(2</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tl/>
        </w:rPr>
        <w:t>ابن ابی الحدید معتزلی از اهل سنت درباره تفسیر این آیه بر این باور است که حماسه علی علیه السلام در لیلة المبیت - شب خوابیدن به جای رسول الله صلی الله علیه و آله - مورد تایید همگان است و غیر از کسانی که مسلمان نیستند و افراد سبک مغز، آن را انکار نمی کنند.(3</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 xml:space="preserve">ابلاغ سوره برائت </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Pr>
          <w:rFonts w:ascii="Times New Roman" w:eastAsia="Times New Roman" w:hAnsi="Times New Roman" w:cs="B Mitra" w:hint="cs"/>
          <w:sz w:val="24"/>
          <w:szCs w:val="24"/>
          <w:rtl/>
        </w:rPr>
        <w:t>«</w:t>
      </w:r>
      <w:r w:rsidRPr="00126687">
        <w:rPr>
          <w:rFonts w:ascii="Times New Roman" w:eastAsia="Times New Roman" w:hAnsi="Times New Roman" w:cs="B Mitra"/>
          <w:b/>
          <w:bCs/>
          <w:sz w:val="24"/>
          <w:szCs w:val="24"/>
          <w:rtl/>
        </w:rPr>
        <w:t>و</w:t>
      </w:r>
      <w:r w:rsidRPr="00126687">
        <w:rPr>
          <w:rFonts w:ascii="Times New Roman" w:eastAsia="Times New Roman" w:hAnsi="Times New Roman" w:cs="B Mitra" w:hint="cs"/>
          <w:b/>
          <w:bCs/>
          <w:sz w:val="24"/>
          <w:szCs w:val="24"/>
          <w:rtl/>
        </w:rPr>
        <w:t xml:space="preserve"> </w:t>
      </w:r>
      <w:r w:rsidRPr="00126687">
        <w:rPr>
          <w:rFonts w:ascii="Times New Roman" w:eastAsia="Times New Roman" w:hAnsi="Times New Roman" w:cs="B Mitra"/>
          <w:b/>
          <w:bCs/>
          <w:sz w:val="24"/>
          <w:szCs w:val="24"/>
          <w:rtl/>
        </w:rPr>
        <w:t>أذان من الله و رسوله إلی الناس یوم الحج الأکبر أن الله بریء من المشرکین و رسوله فإن تبتم فهو خیر لکم و إن تولیتم فاعملوا أنکم غیر معجزی الله و بشر الذین کفروا بعذاب ألیم*</w:t>
      </w:r>
      <w:r w:rsidRPr="00126687">
        <w:rPr>
          <w:rFonts w:ascii="Times New Roman" w:eastAsia="Times New Roman" w:hAnsi="Times New Roman" w:cs="B Mitra"/>
          <w:sz w:val="24"/>
          <w:szCs w:val="24"/>
          <w:rtl/>
        </w:rPr>
        <w:t xml:space="preserve"> و این اعلامی است از ناحیه خدا و پیامبرش به «عموم» مردم در روز حج اکبر «روز عید قربان» که خداوند و پیامبر او از مشرکان بیزارند، با این حال اگر توبه کنید به نفع شماست و اگر سرپیچی نمایید، بدانید شما نمی توانید خدا را ناتوان سازید [و از قلمرو و قدرتش خارج شوید] و کافران را به مجازات دردناک بشارت ده».(4</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tl/>
        </w:rPr>
        <w:t>احمد حنبل - پیشوای اهل سنت - از ابن عباس نقل می کند که پیامبر فلان شخص را فرستاد و سوره توبه را به او داد - تا به مردم هنگام حج ابلاغ کند - سپس علی علیه السلام را به دنبال او فرستاد و آن را، از وی گرفت و فرمود</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ابلاغ این سوره تنها به وسیله کسی باید باشد که او از من است و من از اویم.(5</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ولایت</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sz w:val="24"/>
          <w:szCs w:val="24"/>
          <w:rtl/>
        </w:rPr>
        <w:t xml:space="preserve">در تفسیر عیاشی به اسناد خود از حسن بن زید از پدرش زید بن حسن از جدش روایت می کند که گفت: شنیدم از عمار یاسر که می گفت: در هنگام رکوع نماز مستحبی، سائلی برابر علی بن ابی طالب ایستاد، حضرت انگشتر خود را بیرون کرده و به وی داد، آن گاه نزد پیغمبر آمد و داستان خود را گفت، چیزی نگذشت که این آیه نازل شد: </w:t>
      </w:r>
      <w:r w:rsidRPr="00126687">
        <w:rPr>
          <w:rFonts w:ascii="Times New Roman" w:eastAsia="Times New Roman" w:hAnsi="Times New Roman" w:cs="B Mitra"/>
          <w:b/>
          <w:bCs/>
          <w:sz w:val="24"/>
          <w:szCs w:val="24"/>
          <w:rtl/>
        </w:rPr>
        <w:t>«إنما ولیکم الله و رسوله و الذین آمنوا الذین یقیمون الصلاة و یؤتون الزکاة و هم راکعون*</w:t>
      </w:r>
      <w:r w:rsidRPr="00126687">
        <w:rPr>
          <w:rFonts w:ascii="Times New Roman" w:eastAsia="Times New Roman" w:hAnsi="Times New Roman" w:cs="B Mitra"/>
          <w:sz w:val="24"/>
          <w:szCs w:val="24"/>
          <w:rtl/>
        </w:rPr>
        <w:t>جز این نیست که ولی شما خداست و رسول او و آنان که ایمان آورده اند، همان ایمان آورندگانی که اقامه نماز و ادای زکات می کنند در حالی که در رکوع نمازند»(6) رسول الله صلی الله علیه و آله آیه را بر ما تلاوت نمود و سپس فرمود: هر که من مولای اویم علی مولای اوست، بارالها! دوست بدار هر که علی را دوست بدارد و دشمن بدار هر که علی را دشمن بدارد.(7</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مباهله</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فمن حآجک فیه من بعد ما جاءک من العلم فقل تعالوا ندع أبناءنا و أبناءکم و نساء نا و نساءکم و أنفسنا و أنفسکم ثم نبتهل فنجعل لعنة الله علی الکاذبین»</w:t>
      </w:r>
      <w:r w:rsidRPr="00126687">
        <w:rPr>
          <w:rFonts w:ascii="Times New Roman" w:eastAsia="Times New Roman" w:hAnsi="Times New Roman" w:cs="B Mitra"/>
          <w:sz w:val="24"/>
          <w:szCs w:val="24"/>
          <w:rtl/>
        </w:rPr>
        <w:t xml:space="preserve"> هر گاه بعد از علم و دانش که «درباره مسیح»</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به تو رسیده «باز</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 xml:space="preserve">کسانی بر تو به ستیز برخیزند به آنها بگو: بیائید ما فرزندان خود را دعوت می کنیم، شما هم فرزندان خود را، ما زنان خویش را دعوت می کنیم، شما هم زنان خویش را، ما از نفوس خود دعوت می کنیم، شما هم نفوس خود، آنگاه مباهله می کنیم و لعنت خدا را بر دروغگویان قرار می دهیم».(8) مباهله به معنای رها کردن و قید و بند را از چیزی برداشتن یعنی بنده را به حال خود گذاشتن و عاقبت کار او را به دست خدا سپردن. انبوه </w:t>
      </w:r>
      <w:r w:rsidRPr="00126687">
        <w:rPr>
          <w:rFonts w:ascii="Times New Roman" w:eastAsia="Times New Roman" w:hAnsi="Times New Roman" w:cs="B Mitra"/>
          <w:sz w:val="24"/>
          <w:szCs w:val="24"/>
          <w:rtl/>
        </w:rPr>
        <w:lastRenderedPageBreak/>
        <w:t xml:space="preserve">بی شماری از مفسران اهل سنت </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tl/>
        </w:rPr>
        <w:t>ابناءنا» در آیه را اشاره به حسن و حسین علیهماالسلام «نساءنا» را فاطمه علیهاالسلام و «انفسنا» را اشاره به علی علیه السلام دانسته اند. که نشان از چشم گیری مقام علی علیه السلام در عرصه نفرین نمودن دشمنان و آشکار شدن حق و در کنار رسول خدا و حتی همانند جان او گردیدن، بیان شده است.(9</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حقانیت ولایت</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سأل سائل بعذاب واقع. للکافرین لیس له دافع*</w:t>
      </w:r>
      <w:r w:rsidRPr="00126687">
        <w:rPr>
          <w:rFonts w:ascii="Times New Roman" w:eastAsia="Times New Roman" w:hAnsi="Times New Roman" w:cs="B Mitra"/>
          <w:sz w:val="24"/>
          <w:szCs w:val="24"/>
          <w:rtl/>
        </w:rPr>
        <w:t xml:space="preserve"> تقاضا کننده ای تقاضای عذابی کرد که واقع شد! این عذاب مخصوص کافران است و هیچ کس نمی تواند آن را دفع کند . از سوی خداوند ذی المعارج - صاحب فرشتگانی که برآسمان ها صعود می کنند-است».(10) علامه امینی نام سی نفر از عالمان اهل سنت را بیان می کند که همگی علت نزول این آیات را درخواست عذاب از سوی منکر انتصاب و ولایت علی علیه السلام بعد از رسول خدا صلی الله علیه و آله، در صورت حقانیت امانت آن حضرت دانسته اند. داستان از این قرار بود که: چون رسول خدا (ص) علی (ع</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را در روز غدیرخم به خلافت منصوب نمود و درباره او فرمود: هر که من مولا و ولی او هستم، علی مولا و ولی اوست، چیزی نگذشت که این سخن در تمامی شهرها منتشر شد. نعمان بن حارث فهری خدمت پیامبر آمد و گفت: تو ما را دستور دادی تا شهادت به یگانگی خدا و رسالت خودت بدهیم، سپس دستور به جهاد و حج و روزه و نماز و زکات دادی، ما همه این ها را پذیرفتیم، اما با این ها راضی نشدی تا این که این جوان - اشاره به علی علیه السلام - را به جانشینی خود منصوب کردی و گفتی: «من کنت مولاه فعلی مولا» آیا این سخن از ناحیه خودت است یا از سوی خدا؟ پیامبر صلی الله علیه و آله فرمود: قسم به خدایی که معبودی جز او نیست، این از ناحیه خدا است، نعمان روی برگرداند و در حالی که می گفت</w:t>
      </w:r>
      <w:r w:rsidRPr="00126687">
        <w:rPr>
          <w:rFonts w:ascii="Times New Roman" w:eastAsia="Times New Roman" w:hAnsi="Times New Roman" w:cs="B Mitra"/>
          <w:sz w:val="24"/>
          <w:szCs w:val="24"/>
        </w:rPr>
        <w:t xml:space="preserve">: </w:t>
      </w:r>
      <w:r w:rsidRPr="00126687">
        <w:rPr>
          <w:rFonts w:ascii="Times New Roman" w:eastAsia="Times New Roman" w:hAnsi="Times New Roman" w:cs="B Mitra"/>
          <w:sz w:val="24"/>
          <w:szCs w:val="24"/>
          <w:rtl/>
        </w:rPr>
        <w:t>خداوندا! اگر این سخن حق است و از ناحیه توست، سنگی از آسمان بر ما بباران</w:t>
      </w:r>
      <w:r w:rsidRPr="00126687">
        <w:rPr>
          <w:rFonts w:ascii="Times New Roman" w:eastAsia="Times New Roman" w:hAnsi="Times New Roman" w:cs="B Mitra"/>
          <w:sz w:val="24"/>
          <w:szCs w:val="24"/>
        </w:rPr>
        <w:t xml:space="preserve">! </w:t>
      </w:r>
      <w:r w:rsidRPr="00126687">
        <w:rPr>
          <w:rFonts w:ascii="Times New Roman" w:eastAsia="Times New Roman" w:hAnsi="Times New Roman" w:cs="B Mitra"/>
          <w:sz w:val="24"/>
          <w:szCs w:val="24"/>
          <w:rtl/>
        </w:rPr>
        <w:t xml:space="preserve">این جا بود که ناگهان سنگی بر سرش فرود آمد و او را هلاک کرد. ناگاه آیه </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tl/>
        </w:rPr>
        <w:t>سأل سائل بعذاب واقع. للکافرین لیس له دافع» نازل شد.(11</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راه مستقیم</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اهدنا الصراط المستقیم*</w:t>
      </w:r>
      <w:r w:rsidRPr="00126687">
        <w:rPr>
          <w:rFonts w:ascii="Times New Roman" w:eastAsia="Times New Roman" w:hAnsi="Times New Roman" w:cs="B Mitra"/>
          <w:sz w:val="24"/>
          <w:szCs w:val="24"/>
          <w:rtl/>
        </w:rPr>
        <w:t xml:space="preserve"> ما را به راه راست هدایت فرما».(12</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tl/>
        </w:rPr>
        <w:t>علامه طباطبایی در المیزان از «فقیه» و «تفسیرعیاشی» نقل نموده که «صراط مستقیم» در این آیه: امیرمؤمنان، علی علیه السلام است.(13</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tl/>
        </w:rPr>
        <w:t>در سخن دیگری از امام صادق علیه السلام، صراط مستقیم، راه به سوی معرفت خدا تفسیر شده که دو صراط است، یکی صراط در دنیا و دیگری صراط در آخرت، صراط در دنیا امام واجب الاطاعه است، کسی که او را شناخته و از وی پیروی کند بر این صراط است و در آخرت صراطی است که پل دوزخ است وکسانی که در دنیا امام واجب الاطاعه را نشناسند، بر این صراط لغزیده و در آتش دوزخ هلاک خواهند شد.(14</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lastRenderedPageBreak/>
        <w:t>انفاق</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الذین ینفقون أموالهم باللیل و النهار سرا و علانیة فلهم أجرهم عند ربهم و لا خوف علیهم و لا هم یحزنون*</w:t>
      </w:r>
      <w:r w:rsidRPr="00126687">
        <w:rPr>
          <w:rFonts w:ascii="Times New Roman" w:eastAsia="Times New Roman" w:hAnsi="Times New Roman" w:cs="B Mitra"/>
          <w:sz w:val="24"/>
          <w:szCs w:val="24"/>
          <w:rtl/>
        </w:rPr>
        <w:t xml:space="preserve"> کسانی که اموال خود را در شب و روز، پنهان و آشکار انفاق می کنند، پاداششان نزد پروردگار آنان است و نه ترسی برای آنهاست و نه غمگین می شوند».(15) افزون بر مفسران شیعی، عالمان اهل تسنن نیز در تفاسیر خود نزول این آیه را درباره حضرت علی علیه السلام دانسته اند، کسانی چون این عساکر، طبرانی، ابن حاتم، ابن جریر و امام فخر رازی.(16</w:t>
      </w:r>
      <w:r>
        <w:rPr>
          <w:rFonts w:ascii="Times New Roman" w:eastAsia="Times New Roman" w:hAnsi="Times New Roman" w:cs="B Mitra" w:hint="cs"/>
          <w:sz w:val="24"/>
          <w:szCs w:val="24"/>
          <w:rtl/>
        </w:rPr>
        <w:t>)</w:t>
      </w:r>
      <w:r w:rsidRPr="00126687">
        <w:rPr>
          <w:rFonts w:ascii="Times New Roman" w:eastAsia="Times New Roman" w:hAnsi="Times New Roman" w:cs="B Mitra"/>
          <w:sz w:val="24"/>
          <w:szCs w:val="24"/>
        </w:rPr>
        <w:br/>
      </w:r>
      <w:r w:rsidRPr="00126687">
        <w:rPr>
          <w:rFonts w:ascii="Times New Roman" w:eastAsia="Times New Roman" w:hAnsi="Times New Roman" w:cs="B Mitra"/>
          <w:sz w:val="24"/>
          <w:szCs w:val="24"/>
          <w:rtl/>
        </w:rPr>
        <w:t>داستانی که شأن نزول و علت نازل شدن آیه را در آن بیان کرده اند آن است که</w:t>
      </w:r>
      <w:r w:rsidRPr="00126687">
        <w:rPr>
          <w:rFonts w:ascii="Times New Roman" w:eastAsia="Times New Roman" w:hAnsi="Times New Roman" w:cs="B Mitra"/>
          <w:sz w:val="24"/>
          <w:szCs w:val="24"/>
        </w:rPr>
        <w:t xml:space="preserve">: </w:t>
      </w:r>
      <w:r w:rsidRPr="00126687">
        <w:rPr>
          <w:rFonts w:ascii="Times New Roman" w:eastAsia="Times New Roman" w:hAnsi="Times New Roman" w:cs="B Mitra"/>
          <w:sz w:val="24"/>
          <w:szCs w:val="24"/>
          <w:rtl/>
        </w:rPr>
        <w:t>امام امیرالمؤمنین علیه السلام در حالی که تنها چهار درهم داشت، یک درهم در روز، یک درهم در شب، سومین آن را مخفیانه و درهم آخر را آشکارا در راه خدا انفاق نمود. و حکمت آن این بود که برای هر یک از این 4 نوع انفاق ثوابی خاص است و گاه موقعیت آن را اقتضاء می کند. لذا حضرت اقسام انفاق را انجام دادند</w:t>
      </w:r>
      <w:r w:rsidRPr="00126687">
        <w:rPr>
          <w:rFonts w:ascii="Times New Roman" w:eastAsia="Times New Roman" w:hAnsi="Times New Roman" w:cs="B Mitra"/>
          <w:sz w:val="24"/>
          <w:szCs w:val="24"/>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گوش شنوا</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لنجعلها لکم تذکرة و تعیها أذن واعیه*</w:t>
      </w:r>
      <w:r w:rsidRPr="00126687">
        <w:rPr>
          <w:rFonts w:ascii="Times New Roman" w:eastAsia="Times New Roman" w:hAnsi="Times New Roman" w:cs="B Mitra"/>
          <w:sz w:val="24"/>
          <w:szCs w:val="24"/>
          <w:rtl/>
        </w:rPr>
        <w:t xml:space="preserve"> تا آن - نزول عذاب بر ستم کاران و مستکبران - را وسیله تذکری برای شما قرار دهیم و گوش های شنوا آن را نگه داری می کنند».(17)برخی از مفسران شیعی سی حدیث از اهل تسنن و تشییع در نزول این آیه درباره شخصیت حضرت علی علیه السلام نقل کرده اند که نشان گر عظمت مقام امام علیه السلام نسبت به دانایی اسرار پیامبر و وراثت تمام علوم رسول خدا است.(18)حدیث از آن جا آغاز می شود که پیامبر اکرم صلی الله علیه و آله - هنگام نزول آیه «و تعیها أذن واعیة» فرمود: «من از خداوند درخواست کردم گوش های علی را از این گوش های شنوا و نگه دارنده حقایق قرار دهد</w:t>
      </w:r>
      <w:r w:rsidRPr="00126687">
        <w:rPr>
          <w:rFonts w:ascii="Times New Roman" w:eastAsia="Times New Roman" w:hAnsi="Times New Roman" w:cs="B Mitra"/>
          <w:sz w:val="24"/>
          <w:szCs w:val="24"/>
        </w:rPr>
        <w:t xml:space="preserve">». </w:t>
      </w:r>
      <w:r w:rsidRPr="00126687">
        <w:rPr>
          <w:rFonts w:ascii="Times New Roman" w:eastAsia="Times New Roman" w:hAnsi="Times New Roman" w:cs="B Mitra"/>
          <w:sz w:val="24"/>
          <w:szCs w:val="24"/>
          <w:rtl/>
        </w:rPr>
        <w:t>به دنبال سخن پیامبر، علی علیه السلام فرمود: «من هیچ سخن بعد از آن از رسول خدا نشنیدم که آن را فراموش کنم تا به همیشه آن را به خاطر داشتم».(19</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 xml:space="preserve">مقام نیکان </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Default="00126687" w:rsidP="00126687">
      <w:pPr>
        <w:spacing w:after="0"/>
        <w:rPr>
          <w:rFonts w:ascii="Times New Roman" w:eastAsia="Times New Roman" w:hAnsi="Times New Roman" w:cs="B Mitra" w:hint="cs"/>
          <w:sz w:val="24"/>
          <w:szCs w:val="24"/>
          <w:rtl/>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إن الأبرار یشربون من کأس کان مزاجها کافورا...و یطعمون الطعام علی حبه مسکینا و یتیما و أسیرا.إنما نطعمکم لوجه الله لا نرید منکم جزاء و لا شکورا*</w:t>
      </w:r>
      <w:r w:rsidRPr="00126687">
        <w:rPr>
          <w:rFonts w:ascii="Times New Roman" w:eastAsia="Times New Roman" w:hAnsi="Times New Roman" w:cs="B Mitra"/>
          <w:sz w:val="24"/>
          <w:szCs w:val="24"/>
          <w:rtl/>
        </w:rPr>
        <w:t xml:space="preserve"> نیکان از جامی می نوشند که با عطر خوشی آمیخته است... «آنان» غذای</w:t>
      </w:r>
      <w:r w:rsidRPr="00126687">
        <w:rPr>
          <w:rFonts w:ascii="Times New Roman" w:eastAsia="Times New Roman" w:hAnsi="Times New Roman" w:cs="B Mitra"/>
          <w:sz w:val="24"/>
          <w:szCs w:val="24"/>
        </w:rPr>
        <w:t xml:space="preserve"> - </w:t>
      </w:r>
      <w:r w:rsidRPr="00126687">
        <w:rPr>
          <w:rFonts w:ascii="Times New Roman" w:eastAsia="Times New Roman" w:hAnsi="Times New Roman" w:cs="B Mitra"/>
          <w:sz w:val="24"/>
          <w:szCs w:val="24"/>
          <w:rtl/>
        </w:rPr>
        <w:t>خود را به خاطر محبت به خدا [با وجود آن که نیاز دارند] به مسکین و یتیم و اسیر می دهند - و می گویند - ما شما را برای خدا طعام می دهیم و هیچ پاداش و تشکری از شما نمی خواهیم».(20)</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sz w:val="24"/>
          <w:szCs w:val="24"/>
          <w:rtl/>
        </w:rPr>
        <w:t xml:space="preserve">34 نفر از عالمان معروف اهل تسنن، با نقل حدیثی در کتاب های خود، این آیات را درباره ایثار امام علی علیه السلام و خاندان تابناک او دانسته اند.(21) و تمامی عالمان شیعی، هیجده آیه مورد بحث سوره انسان را از افتخارات بی نظیر و فضایل بسیار مهم حضرت علی، فاطمه زهرا و فرزندانشان علیهم السلام شمرده اند.(22) ماجرای نزول آیات بدین گونه بود که حسن و حسین علیهماالسلام بیمار شدند. امام علی و حضرت زهرا سلام الله علیها نذر کردند، هر گاه حسنین علیهماالسلام شفا یافتند، 3 روز، روزه بگیرند. بعد از شفای ایشان همه خانواده، </w:t>
      </w:r>
      <w:r w:rsidRPr="00126687">
        <w:rPr>
          <w:rFonts w:ascii="Times New Roman" w:eastAsia="Times New Roman" w:hAnsi="Times New Roman" w:cs="B Mitra"/>
          <w:sz w:val="24"/>
          <w:szCs w:val="24"/>
          <w:rtl/>
        </w:rPr>
        <w:lastRenderedPageBreak/>
        <w:t xml:space="preserve">نیت سه روز روزه را نمودند و در طی </w:t>
      </w:r>
      <w:r w:rsidRPr="00126687">
        <w:rPr>
          <w:rFonts w:ascii="Times New Roman" w:eastAsia="Times New Roman" w:hAnsi="Times New Roman" w:cs="B Mitra"/>
          <w:sz w:val="24"/>
          <w:szCs w:val="24"/>
        </w:rPr>
        <w:t>3</w:t>
      </w:r>
      <w:r w:rsidRPr="00126687">
        <w:rPr>
          <w:rFonts w:ascii="Times New Roman" w:eastAsia="Times New Roman" w:hAnsi="Times New Roman" w:cs="B Mitra"/>
          <w:sz w:val="24"/>
          <w:szCs w:val="24"/>
          <w:rtl/>
        </w:rPr>
        <w:t>روز هنگام افطار به ترتیب مسکین و یتیم و اسیری مراجعه کرد و خاندان عصمت و طهارت، غذای خود را که هم افطار و هم سحری اشان بود، در راه خدا به ایشان دادند و 3 روز بدون سحری و افطار روزه گرفتند. بعد از آن آیات 5 تا</w:t>
      </w:r>
      <w:r>
        <w:rPr>
          <w:rFonts w:ascii="Times New Roman" w:eastAsia="Times New Roman" w:hAnsi="Times New Roman" w:cs="B Mitra" w:hint="cs"/>
          <w:sz w:val="24"/>
          <w:szCs w:val="24"/>
          <w:rtl/>
        </w:rPr>
        <w:t xml:space="preserve"> 32</w:t>
      </w:r>
      <w:r w:rsidRPr="00126687">
        <w:rPr>
          <w:rFonts w:ascii="Times New Roman" w:eastAsia="Times New Roman" w:hAnsi="Times New Roman" w:cs="B Mitra"/>
          <w:sz w:val="24"/>
          <w:szCs w:val="24"/>
          <w:rtl/>
        </w:rPr>
        <w:t xml:space="preserve"> سوره انسان در شأن ایشان نازل شد.(23</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مجاهد در راه خدا</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Pr="00126687" w:rsidRDefault="00126687" w:rsidP="00126687">
      <w:pPr>
        <w:spacing w:after="0"/>
        <w:rPr>
          <w:rFonts w:ascii="Times New Roman" w:eastAsia="Times New Roman" w:hAnsi="Times New Roman" w:cs="B Mitra"/>
          <w:sz w:val="24"/>
          <w:szCs w:val="24"/>
        </w:rPr>
      </w:pPr>
      <w:r w:rsidRPr="00126687">
        <w:rPr>
          <w:rFonts w:ascii="Times New Roman" w:eastAsia="Times New Roman" w:hAnsi="Times New Roman" w:cs="B Mitra" w:hint="cs"/>
          <w:b/>
          <w:bCs/>
          <w:sz w:val="24"/>
          <w:szCs w:val="24"/>
          <w:rtl/>
        </w:rPr>
        <w:t>«</w:t>
      </w:r>
      <w:r w:rsidRPr="00126687">
        <w:rPr>
          <w:rFonts w:ascii="Times New Roman" w:eastAsia="Times New Roman" w:hAnsi="Times New Roman" w:cs="B Mitra"/>
          <w:b/>
          <w:bCs/>
          <w:sz w:val="24"/>
          <w:szCs w:val="24"/>
          <w:rtl/>
        </w:rPr>
        <w:t>أجعلتم سقایة الحاج و عمارة المسجد الحرام کمن آمن بالله و الیوم الآخر و جاهد فی سبیل الله لا یستوون عند الله و الله لا یهدی القوم الظالمین*</w:t>
      </w:r>
      <w:r w:rsidRPr="00126687">
        <w:rPr>
          <w:rFonts w:ascii="Times New Roman" w:eastAsia="Times New Roman" w:hAnsi="Times New Roman" w:cs="B Mitra"/>
          <w:sz w:val="24"/>
          <w:szCs w:val="24"/>
          <w:rtl/>
        </w:rPr>
        <w:t xml:space="preserve"> آیا سیراب کردن حجاج و آباد ساختن مسجد الحرام را همانند «عمل» کسی قرار دادید که ایمان به خدا و روز قیامت آورده و در راه او جهاد کرده است. «این هر دو</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هرگز نزد خدا مساوی نیستند و خداوند گروه ظالمان را هدایت نمی کند».(24</w:t>
      </w:r>
      <w:r>
        <w:rPr>
          <w:rFonts w:ascii="Times New Roman" w:eastAsia="Times New Roman" w:hAnsi="Times New Roman" w:cs="B Mitra" w:hint="cs"/>
          <w:sz w:val="24"/>
          <w:szCs w:val="24"/>
          <w:rtl/>
        </w:rPr>
        <w:t xml:space="preserve">) </w:t>
      </w:r>
      <w:r w:rsidRPr="00126687">
        <w:rPr>
          <w:rFonts w:ascii="Times New Roman" w:eastAsia="Times New Roman" w:hAnsi="Times New Roman" w:cs="B Mitra"/>
          <w:sz w:val="24"/>
          <w:szCs w:val="24"/>
          <w:rtl/>
        </w:rPr>
        <w:t>دانشمند معروف اهل سنت حاکم «ابوالقاسم حسکانی» از «بریده» نقل می کند که شیبه و عباس هرکدام بر دیگری افتخار می کردند. علی علیه السلام از کنار آن دو می گذشت از افتخار نمودن آن دو پرسش نمود عباس گفت: امتیازی به من داده شده که احدی ندارد و آن مسأله آب دادن به حجاج خانه خدا است. شیبه گفت: من تعمیر کننده مسجدالحرام و کلیددار خانه کعبه هستم. علی علیه السلام گفت: با این که از شما حیا می کنم، باید بگویم که با این سن کم افتخاری دارم که شما ندارید. آن دو پرسیدند: کدام افتخار؟ حضرت فرمود: من با شمشیر جهاد کردم تا شما ایمان به خدا و پیامبر - درود خداوند بر او خاندان وی باد</w:t>
      </w:r>
      <w:r w:rsidRPr="00126687">
        <w:rPr>
          <w:rFonts w:ascii="Times New Roman" w:eastAsia="Times New Roman" w:hAnsi="Times New Roman" w:cs="B Mitra"/>
          <w:sz w:val="24"/>
          <w:szCs w:val="24"/>
        </w:rPr>
        <w:t xml:space="preserve"> - </w:t>
      </w:r>
      <w:r w:rsidRPr="00126687">
        <w:rPr>
          <w:rFonts w:ascii="Times New Roman" w:eastAsia="Times New Roman" w:hAnsi="Times New Roman" w:cs="B Mitra"/>
          <w:sz w:val="24"/>
          <w:szCs w:val="24"/>
          <w:rtl/>
        </w:rPr>
        <w:t>آورید عباس خشمناک برخاست و نزد رسول الله رفت. (و به عنوان شکایت) گفت</w:t>
      </w:r>
      <w:r w:rsidRPr="00126687">
        <w:rPr>
          <w:rFonts w:ascii="Times New Roman" w:eastAsia="Times New Roman" w:hAnsi="Times New Roman" w:cs="B Mitra"/>
          <w:sz w:val="24"/>
          <w:szCs w:val="24"/>
        </w:rPr>
        <w:t xml:space="preserve">: </w:t>
      </w:r>
      <w:r w:rsidRPr="00126687">
        <w:rPr>
          <w:rFonts w:ascii="Times New Roman" w:eastAsia="Times New Roman" w:hAnsi="Times New Roman" w:cs="B Mitra"/>
          <w:sz w:val="24"/>
          <w:szCs w:val="24"/>
          <w:rtl/>
        </w:rPr>
        <w:t>آیا نمی بینی، علی با من چگونه سخن می گوید؟ پیامبر علی علیه السلام را خواست و ازچگونگی ماجرا پرسش کرد. در این هنگام جبرئیل نازل شده گفت: ای محمد! پروردگار به تو سلام می فرستد و می گوید این آیات را بر آن ها بخوان</w:t>
      </w:r>
      <w:r>
        <w:rPr>
          <w:rFonts w:ascii="Times New Roman" w:eastAsia="Times New Roman" w:hAnsi="Times New Roman" w:cs="B Mitra" w:hint="cs"/>
          <w:sz w:val="24"/>
          <w:szCs w:val="24"/>
          <w:rtl/>
        </w:rPr>
        <w:t>: «</w:t>
      </w:r>
      <w:r w:rsidRPr="00126687">
        <w:rPr>
          <w:rFonts w:ascii="Times New Roman" w:eastAsia="Times New Roman" w:hAnsi="Times New Roman" w:cs="B Mitra"/>
          <w:sz w:val="24"/>
          <w:szCs w:val="24"/>
          <w:rtl/>
        </w:rPr>
        <w:t>أجعلتم سقایة الحاج...».(25</w:t>
      </w:r>
      <w:r>
        <w:rPr>
          <w:rFonts w:ascii="Times New Roman" w:eastAsia="Times New Roman" w:hAnsi="Times New Roman" w:cs="B Mitra" w:hint="cs"/>
          <w:sz w:val="24"/>
          <w:szCs w:val="24"/>
          <w:rtl/>
        </w:rPr>
        <w:t>)</w:t>
      </w:r>
    </w:p>
    <w:p w:rsidR="00126687" w:rsidRDefault="00126687" w:rsidP="00126687">
      <w:pPr>
        <w:spacing w:before="100" w:beforeAutospacing="1" w:after="100" w:afterAutospacing="1"/>
        <w:rPr>
          <w:rFonts w:ascii="Times New Roman" w:eastAsia="Times New Roman" w:hAnsi="Times New Roman" w:cs="B Mitra" w:hint="cs"/>
          <w:b/>
          <w:bCs/>
          <w:sz w:val="30"/>
          <w:szCs w:val="30"/>
          <w:rtl/>
        </w:rPr>
      </w:pPr>
    </w:p>
    <w:p w:rsidR="00126687" w:rsidRPr="00126687" w:rsidRDefault="00126687" w:rsidP="00126687">
      <w:pPr>
        <w:spacing w:before="100" w:beforeAutospacing="1" w:after="100" w:afterAutospacing="1"/>
        <w:rPr>
          <w:rFonts w:ascii="Times New Roman" w:eastAsia="Times New Roman" w:hAnsi="Times New Roman" w:cs="B Mitra"/>
          <w:b/>
          <w:bCs/>
          <w:sz w:val="24"/>
          <w:szCs w:val="24"/>
        </w:rPr>
      </w:pPr>
      <w:r w:rsidRPr="00126687">
        <w:rPr>
          <w:rFonts w:ascii="Times New Roman" w:eastAsia="Times New Roman" w:hAnsi="Times New Roman" w:cs="B Mitra"/>
          <w:b/>
          <w:bCs/>
          <w:sz w:val="30"/>
          <w:szCs w:val="30"/>
          <w:rtl/>
        </w:rPr>
        <w:t>پي نوشت ها</w:t>
      </w:r>
      <w:r w:rsidRPr="00126687">
        <w:rPr>
          <w:rFonts w:ascii="Times New Roman" w:eastAsia="Times New Roman" w:hAnsi="Times New Roman" w:cs="B Mitra"/>
          <w:b/>
          <w:bCs/>
          <w:sz w:val="30"/>
          <w:szCs w:val="30"/>
        </w:rPr>
        <w:t xml:space="preserve"> :</w:t>
      </w:r>
      <w:r w:rsidRPr="00126687">
        <w:rPr>
          <w:rFonts w:ascii="Times New Roman" w:eastAsia="Times New Roman" w:hAnsi="Times New Roman" w:cs="B Mitra"/>
          <w:b/>
          <w:bCs/>
          <w:sz w:val="30"/>
          <w:szCs w:val="30"/>
        </w:rPr>
        <w:br/>
      </w:r>
      <w:r w:rsidRPr="00126687">
        <w:rPr>
          <w:rFonts w:ascii="Times New Roman" w:eastAsia="Times New Roman" w:hAnsi="Times New Roman" w:cs="B Mitra"/>
          <w:b/>
          <w:bCs/>
          <w:sz w:val="24"/>
          <w:szCs w:val="24"/>
        </w:rPr>
        <w:t> </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سوره بقره /207</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تفسیر نمونه، آیت الله مکارم و جمعی از نویسندگان، ج2، ص 46؛ الغدیر، ج2، ص44</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126687">
        <w:rPr>
          <w:rFonts w:ascii="Times New Roman" w:eastAsia="Times New Roman" w:hAnsi="Times New Roman" w:cs="B Mitra"/>
          <w:sz w:val="24"/>
          <w:szCs w:val="24"/>
          <w:rtl/>
        </w:rPr>
        <w:t xml:space="preserve">شرح نهج البلاغه، ابن ابی الحدید، ج3، ص270، احیاءالعلوم، غزالی، ج 3، ص </w:t>
      </w:r>
      <w:r w:rsidRPr="00126687">
        <w:rPr>
          <w:rFonts w:ascii="Times New Roman" w:eastAsia="Times New Roman" w:hAnsi="Times New Roman" w:cs="B Mitra"/>
          <w:sz w:val="24"/>
          <w:szCs w:val="24"/>
        </w:rPr>
        <w:t>238</w:t>
      </w:r>
      <w:r w:rsidRPr="00126687">
        <w:rPr>
          <w:rFonts w:ascii="Times New Roman" w:eastAsia="Times New Roman" w:hAnsi="Times New Roman" w:cs="B Mitra"/>
          <w:sz w:val="24"/>
          <w:szCs w:val="24"/>
          <w:rtl/>
        </w:rPr>
        <w:t xml:space="preserve">، نزهة المجالس، صفوری، ج 2، ص 209، تذکرة الخواص، سبط ابن جوزی حفی، ص </w:t>
      </w:r>
      <w:r w:rsidRPr="00126687">
        <w:rPr>
          <w:rFonts w:ascii="Times New Roman" w:eastAsia="Times New Roman" w:hAnsi="Times New Roman" w:cs="B Mitra"/>
          <w:sz w:val="24"/>
          <w:szCs w:val="24"/>
        </w:rPr>
        <w:t>21</w:t>
      </w:r>
      <w:r w:rsidRPr="00126687">
        <w:rPr>
          <w:rFonts w:ascii="Times New Roman" w:eastAsia="Times New Roman" w:hAnsi="Times New Roman" w:cs="B Mitra"/>
          <w:sz w:val="24"/>
          <w:szCs w:val="24"/>
          <w:rtl/>
        </w:rPr>
        <w:t>، مسند، احمد حنبل، ج 1، ص 348، تاریخ طبری، ج2، ص 99، 101، سیره ابن هشام، ج 2، ص 291، تاریخ یعقوبی، ج2، ص 29</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توبه/3</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مسند احمد حنبل: ج1، ص231(طبع مصر)، همان ج 3، ص 212، همان، ج 1، ص 150، خصایص نسائی، ص28</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سوره مائده/7</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Pr>
          <w:rFonts w:ascii="Times New Roman" w:eastAsia="Times New Roman" w:hAnsi="Times New Roman" w:cs="B Mitra" w:hint="cs"/>
          <w:sz w:val="24"/>
          <w:szCs w:val="24"/>
          <w:rtl/>
        </w:rPr>
        <w:t>ت</w:t>
      </w:r>
      <w:r w:rsidRPr="00126687">
        <w:rPr>
          <w:rFonts w:ascii="Times New Roman" w:eastAsia="Times New Roman" w:hAnsi="Times New Roman" w:cs="B Mitra"/>
          <w:sz w:val="24"/>
          <w:szCs w:val="24"/>
          <w:rtl/>
        </w:rPr>
        <w:t>فسیر عیاشی ج 1 ص 327 ح 139</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آل عمران/61</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lastRenderedPageBreak/>
        <w:t>صحیح مسلم، ج 7، ص120، مسند احمد بن حنبل، ج 1، ص 185، تفسیر طبری، ج 3، ص 192، مستدرک حاکم نیشابوری، ج 3، ص150، دلائل النبوة، حافظ ابونعیم اصفهانی، ص297، روح المعانی، آلوسی، ج 3، ص 167، کشاف، زمخشری، ج1،ص 193، فصول المهمه ابن صباغ، ص 108 ،الجامع الحکام القرآن ،علامه قربطی،ج 3،ص</w:t>
      </w:r>
      <w:r>
        <w:rPr>
          <w:rFonts w:ascii="Times New Roman" w:eastAsia="Times New Roman" w:hAnsi="Times New Roman" w:cs="B Mitra" w:hint="cs"/>
          <w:sz w:val="24"/>
          <w:szCs w:val="24"/>
          <w:rtl/>
        </w:rPr>
        <w:t xml:space="preserve"> 104</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معارج/1 و 3</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تفسیر نمونه، ج 25، ص 7</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فاتحه /5</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تفسیر المیزان (ترجمه )، ج1، ص49، تفسیر البرهان، علامه بحرانی، ج 1، ص 50</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همان</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بقره/274</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نگاه کنید به تفسیر نور الثقلین، ج 1، ص290 و 291</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الحاقه/12</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تفسیر قرطبی، ج1، ص6743، مجمع البیان، روح البیان، روح المعانی، المیزان و تفسیر البوالفتوح رازی، ذیل آیه 12 سوره معارج</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مناقب ابن مغازلی شاخصی، ص265</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انسان/5 و 8 و 9</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الغدیر، ج3، ص 107، احقاق الحق، ج 3، ص157 تا 171</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تفسیر نمونه، ج25، ص 345</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126687">
        <w:rPr>
          <w:rFonts w:ascii="Times New Roman" w:eastAsia="Times New Roman" w:hAnsi="Times New Roman" w:cs="B Mitra"/>
          <w:sz w:val="24"/>
          <w:szCs w:val="24"/>
          <w:rtl/>
        </w:rPr>
        <w:t>تفسیر احسن الحدیث، ج12، ص 274، الجدید، ج7،ص283، حجة التفاسیر، ج7، ص 139، الکاشف، ج 4، ص 670، کشف الاسرار، ج10، ص319</w:t>
      </w:r>
      <w:r w:rsidRPr="00126687">
        <w:rPr>
          <w:rFonts w:ascii="Times New Roman" w:eastAsia="Times New Roman" w:hAnsi="Times New Roman" w:cs="B Mitra"/>
          <w:sz w:val="24"/>
          <w:szCs w:val="24"/>
        </w:rPr>
        <w:t>.</w:t>
      </w:r>
    </w:p>
    <w:p w:rsid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hint="cs"/>
          <w:sz w:val="24"/>
          <w:szCs w:val="24"/>
        </w:rPr>
      </w:pPr>
      <w:r w:rsidRPr="00126687">
        <w:rPr>
          <w:rFonts w:ascii="Times New Roman" w:eastAsia="Times New Roman" w:hAnsi="Times New Roman" w:cs="B Mitra"/>
          <w:sz w:val="24"/>
          <w:szCs w:val="24"/>
          <w:rtl/>
        </w:rPr>
        <w:t>توبه/19</w:t>
      </w:r>
      <w:r w:rsidRPr="00126687">
        <w:rPr>
          <w:rFonts w:ascii="Times New Roman" w:eastAsia="Times New Roman" w:hAnsi="Times New Roman" w:cs="B Mitra"/>
          <w:sz w:val="24"/>
          <w:szCs w:val="24"/>
        </w:rPr>
        <w:t>.</w:t>
      </w:r>
    </w:p>
    <w:p w:rsidR="00126687" w:rsidRPr="00126687" w:rsidRDefault="00126687" w:rsidP="00126687">
      <w:pPr>
        <w:pStyle w:val="ListParagraph"/>
        <w:numPr>
          <w:ilvl w:val="0"/>
          <w:numId w:val="1"/>
        </w:numPr>
        <w:spacing w:before="100" w:beforeAutospacing="1" w:after="100" w:afterAutospacing="1"/>
        <w:rPr>
          <w:rFonts w:ascii="Times New Roman" w:eastAsia="Times New Roman" w:hAnsi="Times New Roman" w:cs="B Mitra"/>
          <w:sz w:val="24"/>
          <w:szCs w:val="24"/>
        </w:rPr>
      </w:pPr>
      <w:r w:rsidRPr="00126687">
        <w:rPr>
          <w:rFonts w:ascii="Times New Roman" w:eastAsia="Times New Roman" w:hAnsi="Times New Roman" w:cs="B Mitra"/>
          <w:sz w:val="24"/>
          <w:szCs w:val="24"/>
          <w:rtl/>
        </w:rPr>
        <w:t>تفسیر طبری، فخر رازی و آثار اصحاب النزول واحدی، تفسیر خازن بغدادی، معالم التنزیل بغوی، مناقب ابن مغازلی و جامع الاصول ابن اثیر، برای توضیح بیشتر درباره این حدیث و مشخصات مدارک آن به احقاق الحق مرحوم شوشتری، ج 3، ص 122 تا 127 مراجعه کنید</w:t>
      </w:r>
      <w:r w:rsidRPr="00126687">
        <w:rPr>
          <w:rFonts w:ascii="Times New Roman" w:eastAsia="Times New Roman" w:hAnsi="Times New Roman" w:cs="B Mitra"/>
          <w:sz w:val="24"/>
          <w:szCs w:val="24"/>
        </w:rPr>
        <w:t>.</w:t>
      </w:r>
      <w:r w:rsidRPr="00126687">
        <w:rPr>
          <w:rFonts w:ascii="Times New Roman" w:eastAsia="Times New Roman" w:hAnsi="Times New Roman" w:cs="B Mitra"/>
          <w:sz w:val="24"/>
          <w:szCs w:val="24"/>
        </w:rPr>
        <w:br/>
        <w:t> </w:t>
      </w:r>
    </w:p>
    <w:p w:rsidR="00126687" w:rsidRPr="00126687" w:rsidRDefault="00126687" w:rsidP="00126687">
      <w:pPr>
        <w:spacing w:after="0"/>
        <w:rPr>
          <w:rFonts w:ascii="Times New Roman" w:eastAsia="Times New Roman" w:hAnsi="Times New Roman" w:cs="B Mitra"/>
          <w:b/>
          <w:bCs/>
          <w:sz w:val="24"/>
          <w:szCs w:val="24"/>
        </w:rPr>
      </w:pPr>
      <w:bookmarkStart w:id="0" w:name="_GoBack"/>
      <w:r w:rsidRPr="00126687">
        <w:rPr>
          <w:rFonts w:ascii="Times New Roman" w:eastAsia="Times New Roman" w:hAnsi="Times New Roman" w:cs="B Mitra"/>
          <w:b/>
          <w:bCs/>
          <w:sz w:val="24"/>
          <w:szCs w:val="24"/>
          <w:rtl/>
        </w:rPr>
        <w:t xml:space="preserve">منبع: ماهنامه قرآنی نسیم وحی </w:t>
      </w:r>
    </w:p>
    <w:bookmarkEnd w:id="0"/>
    <w:p w:rsidR="00FA0ECD" w:rsidRPr="00126687" w:rsidRDefault="0065219F" w:rsidP="00126687">
      <w:pPr>
        <w:rPr>
          <w:rFonts w:cs="B Mitra"/>
        </w:rPr>
      </w:pPr>
    </w:p>
    <w:sectPr w:rsidR="00FA0ECD" w:rsidRPr="00126687"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2BAA"/>
    <w:multiLevelType w:val="hybridMultilevel"/>
    <w:tmpl w:val="5094982A"/>
    <w:lvl w:ilvl="0" w:tplc="56B4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87"/>
    <w:rsid w:val="00126687"/>
    <w:rsid w:val="005542A2"/>
    <w:rsid w:val="005F525B"/>
    <w:rsid w:val="006521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126687"/>
  </w:style>
  <w:style w:type="paragraph" w:styleId="ListParagraph">
    <w:name w:val="List Paragraph"/>
    <w:basedOn w:val="Normal"/>
    <w:uiPriority w:val="34"/>
    <w:qFormat/>
    <w:rsid w:val="00126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1266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126687"/>
  </w:style>
  <w:style w:type="paragraph" w:styleId="ListParagraph">
    <w:name w:val="List Paragraph"/>
    <w:basedOn w:val="Normal"/>
    <w:uiPriority w:val="34"/>
    <w:qFormat/>
    <w:rsid w:val="0012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066">
      <w:bodyDiv w:val="1"/>
      <w:marLeft w:val="0"/>
      <w:marRight w:val="0"/>
      <w:marTop w:val="0"/>
      <w:marBottom w:val="0"/>
      <w:divBdr>
        <w:top w:val="none" w:sz="0" w:space="0" w:color="auto"/>
        <w:left w:val="none" w:sz="0" w:space="0" w:color="auto"/>
        <w:bottom w:val="none" w:sz="0" w:space="0" w:color="auto"/>
        <w:right w:val="none" w:sz="0" w:space="0" w:color="auto"/>
      </w:divBdr>
      <w:divsChild>
        <w:div w:id="971667595">
          <w:marLeft w:val="0"/>
          <w:marRight w:val="0"/>
          <w:marTop w:val="0"/>
          <w:marBottom w:val="0"/>
          <w:divBdr>
            <w:top w:val="none" w:sz="0" w:space="0" w:color="auto"/>
            <w:left w:val="none" w:sz="0" w:space="0" w:color="auto"/>
            <w:bottom w:val="none" w:sz="0" w:space="0" w:color="auto"/>
            <w:right w:val="none" w:sz="0" w:space="0" w:color="auto"/>
          </w:divBdr>
        </w:div>
        <w:div w:id="584387001">
          <w:marLeft w:val="0"/>
          <w:marRight w:val="0"/>
          <w:marTop w:val="0"/>
          <w:marBottom w:val="0"/>
          <w:divBdr>
            <w:top w:val="none" w:sz="0" w:space="0" w:color="auto"/>
            <w:left w:val="none" w:sz="0" w:space="0" w:color="auto"/>
            <w:bottom w:val="none" w:sz="0" w:space="0" w:color="auto"/>
            <w:right w:val="none" w:sz="0" w:space="0" w:color="auto"/>
          </w:divBdr>
        </w:div>
        <w:div w:id="204224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2016-04-15T14:59:00Z</dcterms:created>
  <dcterms:modified xsi:type="dcterms:W3CDTF">2016-04-15T16:53:00Z</dcterms:modified>
</cp:coreProperties>
</file>