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800000"/>
          <w:sz w:val="18"/>
          <w:szCs w:val="18"/>
          <w:rtl/>
        </w:rPr>
        <w:t>میلاد امام حسین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</w:rPr>
        <w:t> 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  <w:rtl/>
        </w:rPr>
        <w:t>به روز سوم ماه شعبان سال چهارم هجرت (1) دومین فرزند برومند حضرت على و فاطمه، كه درود خدا بر ایشان باد، در خانه‏ ى وحى و ولایت، چشم به جهان گشود</w:t>
      </w:r>
      <w:r w:rsidRPr="00EA0C5A">
        <w:rPr>
          <w:rFonts w:ascii="Tahoma" w:eastAsia="Times New Roman" w:hAnsi="Tahoma" w:cs="B Zar"/>
          <w:color w:val="1F1F1F"/>
          <w:sz w:val="20"/>
          <w:szCs w:val="20"/>
        </w:rPr>
        <w:t>.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</w:rPr>
        <w:t> 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  <w:rtl/>
        </w:rPr>
        <w:t>چون خبر ولادتش به پیامبر گرامى اسلام (ص) رسید، به خانه‏ ى حضرت على و فاطمه (ع) آمد و اسماء (2) را فرمود تا كودكش را بیاورد.اسماء او را در پارچه‏ اى سپید پیچید و خدمت رسول اكرم (ص) برد،آن گرامى به گوش راست او اذان و به گوش چپ او اقامه گفت</w:t>
      </w:r>
      <w:bookmarkStart w:id="0" w:name="_GoBack"/>
      <w:r w:rsidRPr="00EA0C5A">
        <w:rPr>
          <w:rFonts w:ascii="Tahoma" w:eastAsia="Times New Roman" w:hAnsi="Tahoma" w:cs="B Zar"/>
          <w:color w:val="1F1F1F"/>
          <w:sz w:val="20"/>
          <w:szCs w:val="20"/>
        </w:rPr>
        <w:t xml:space="preserve"> (</w:t>
      </w:r>
      <w:r w:rsidRPr="00EA0C5A">
        <w:rPr>
          <w:rFonts w:ascii="Tahoma" w:eastAsia="Times New Roman" w:hAnsi="Tahoma" w:cs="B Zar"/>
          <w:color w:val="1F1F1F"/>
          <w:sz w:val="20"/>
          <w:szCs w:val="20"/>
          <w:rtl/>
        </w:rPr>
        <w:t>3</w:t>
      </w:r>
      <w:r w:rsidRPr="00EA0C5A">
        <w:rPr>
          <w:rFonts w:ascii="Tahoma" w:eastAsia="Times New Roman" w:hAnsi="Tahoma" w:cs="B Zar"/>
          <w:color w:val="1F1F1F"/>
          <w:sz w:val="20"/>
          <w:szCs w:val="20"/>
        </w:rPr>
        <w:t>) .</w:t>
      </w:r>
      <w:bookmarkEnd w:id="0"/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</w:rPr>
        <w:t> 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  <w:rtl/>
        </w:rPr>
        <w:t>به روزهاى اول یا هفتمین روز ولادت با سعادتش، امین وحى الهى، جبرئیل، فرود آمد و گفت</w:t>
      </w:r>
      <w:r w:rsidRPr="00EA0C5A">
        <w:rPr>
          <w:rFonts w:ascii="Tahoma" w:eastAsia="Times New Roman" w:hAnsi="Tahoma" w:cs="B Zar"/>
          <w:color w:val="1F1F1F"/>
          <w:sz w:val="20"/>
          <w:szCs w:val="20"/>
        </w:rPr>
        <w:t>: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</w:rPr>
        <w:t> 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  <w:rtl/>
        </w:rPr>
        <w:t>سلام خداوند بر تو باد اى رسول خدا، این نوزاد را به نام ‏پسر كوچك هارون‏ «شبیر» (4) كه به عربى‏«حسین‏» خوانده مى‏شود، نام بگذار. (5) چون على (ع) براى تو بسان هارون براى موسى بن عمران است جز آنكه تو خاتم پیغمبران هستى</w:t>
      </w:r>
      <w:r w:rsidRPr="00EA0C5A">
        <w:rPr>
          <w:rFonts w:ascii="Tahoma" w:eastAsia="Times New Roman" w:hAnsi="Tahoma" w:cs="B Zar"/>
          <w:color w:val="1F1F1F"/>
          <w:sz w:val="20"/>
          <w:szCs w:val="20"/>
        </w:rPr>
        <w:t>.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</w:rPr>
        <w:t> 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  <w:rtl/>
        </w:rPr>
        <w:t>و به این ترتیب نام پر عظمت ‏«حسین‏» از جانب پروردگار، براى دومین فرزند فاطمه انتخاب شد</w:t>
      </w:r>
      <w:r w:rsidRPr="00EA0C5A">
        <w:rPr>
          <w:rFonts w:ascii="Tahoma" w:eastAsia="Times New Roman" w:hAnsi="Tahoma" w:cs="B Zar"/>
          <w:color w:val="1F1F1F"/>
          <w:sz w:val="20"/>
          <w:szCs w:val="20"/>
        </w:rPr>
        <w:t>.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</w:rPr>
        <w:t> 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  <w:rtl/>
        </w:rPr>
        <w:t>به روز هفتم ولادتش، فاطمه‏ زهرا كه سلام خداوند بر او باد، گوسفندى را براى فرزندش به عنوان عقیقه (6) كشت، و سر آن حضرت را تراشید و هم وزن موى سر او نقره صدقه داد</w:t>
      </w:r>
      <w:r w:rsidRPr="00EA0C5A">
        <w:rPr>
          <w:rFonts w:ascii="Tahoma" w:eastAsia="Times New Roman" w:hAnsi="Tahoma" w:cs="B Zar"/>
          <w:color w:val="1F1F1F"/>
          <w:sz w:val="20"/>
          <w:szCs w:val="20"/>
        </w:rPr>
        <w:t>. (</w:t>
      </w:r>
      <w:r w:rsidRPr="00EA0C5A">
        <w:rPr>
          <w:rFonts w:ascii="Tahoma" w:eastAsia="Times New Roman" w:hAnsi="Tahoma" w:cs="B Zar"/>
          <w:color w:val="1F1F1F"/>
          <w:sz w:val="20"/>
          <w:szCs w:val="20"/>
          <w:rtl/>
        </w:rPr>
        <w:t>7</w:t>
      </w:r>
      <w:r w:rsidRPr="00EA0C5A">
        <w:rPr>
          <w:rFonts w:ascii="Tahoma" w:eastAsia="Times New Roman" w:hAnsi="Tahoma" w:cs="B Zar"/>
          <w:color w:val="1F1F1F"/>
          <w:sz w:val="20"/>
          <w:szCs w:val="20"/>
        </w:rPr>
        <w:t>)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</w:rPr>
        <w:t> 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</w:rPr>
        <w:t> 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noProof/>
          <w:color w:val="1F1F1F"/>
          <w:sz w:val="20"/>
          <w:szCs w:val="20"/>
        </w:rPr>
        <w:drawing>
          <wp:inline distT="0" distB="0" distL="0" distR="0">
            <wp:extent cx="2381250" cy="198120"/>
            <wp:effectExtent l="0" t="0" r="0" b="0"/>
            <wp:docPr id="2" name="Picture 2" descr="تولد امام حسین,میلاد امام حسین,ولادت امام حسی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تولد امام حسین,میلاد امام حسین,ولادت امام حسی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</w:rPr>
        <w:t> 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</w:rPr>
        <w:t> 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b/>
          <w:bCs/>
          <w:color w:val="FF6600"/>
          <w:sz w:val="20"/>
          <w:szCs w:val="20"/>
          <w:rtl/>
        </w:rPr>
        <w:t>حسین و پیامبر (ص)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  <w:rtl/>
        </w:rPr>
        <w:t>از ولادت حسین بن على (ع) كه در سال چهارم هجرت بود تا رحلت رسول الله (ص) كه شش سال و چند ماه بعد اتفاق افتاد، مردم از اظهار محبت و لطفى كه پیامبر راستین اسلام (ص) درباره حسین (ع) ابراز مى‏ داشت، به بزرگوارى و مقام شامخ پیشواى سوم آگاه شدند</w:t>
      </w:r>
      <w:r w:rsidRPr="00EA0C5A">
        <w:rPr>
          <w:rFonts w:ascii="Tahoma" w:eastAsia="Times New Roman" w:hAnsi="Tahoma" w:cs="B Zar"/>
          <w:color w:val="1F1F1F"/>
          <w:sz w:val="20"/>
          <w:szCs w:val="20"/>
        </w:rPr>
        <w:t>.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  <w:rtl/>
        </w:rPr>
        <w:t>سلمان فارسى مى ‏گوید: دیدم كه رسول خدا (ص) حسین (ع) را بر زانوى خویش نهاده او را مى ‏بوسید و مى‏ فرمود</w:t>
      </w:r>
      <w:r w:rsidRPr="00EA0C5A">
        <w:rPr>
          <w:rFonts w:ascii="Tahoma" w:eastAsia="Times New Roman" w:hAnsi="Tahoma" w:cs="B Zar"/>
          <w:color w:val="1F1F1F"/>
          <w:sz w:val="20"/>
          <w:szCs w:val="20"/>
        </w:rPr>
        <w:t>: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</w:rPr>
        <w:t> 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  <w:rtl/>
        </w:rPr>
        <w:t>تو بزرگوار و پسر بزرگوار و پدر بزرگوارانى، تو امام و پسر امام و پدر امامان هستى، تو حجت‏ خدا و پسر حجت‏خدا و پدر حجت‏هاى خدایى كه نه نفرند و خاتم ایشان، قائم ایشان (امام زمان عج) مى ‏باشد</w:t>
      </w:r>
      <w:r w:rsidRPr="00EA0C5A">
        <w:rPr>
          <w:rFonts w:ascii="Tahoma" w:eastAsia="Times New Roman" w:hAnsi="Tahoma" w:cs="B Zar"/>
          <w:color w:val="1F1F1F"/>
          <w:sz w:val="20"/>
          <w:szCs w:val="20"/>
        </w:rPr>
        <w:t>. (</w:t>
      </w:r>
      <w:r w:rsidRPr="00EA0C5A">
        <w:rPr>
          <w:rFonts w:ascii="Tahoma" w:eastAsia="Times New Roman" w:hAnsi="Tahoma" w:cs="B Zar"/>
          <w:color w:val="1F1F1F"/>
          <w:sz w:val="20"/>
          <w:szCs w:val="20"/>
          <w:rtl/>
        </w:rPr>
        <w:t>8</w:t>
      </w:r>
      <w:r w:rsidRPr="00EA0C5A">
        <w:rPr>
          <w:rFonts w:ascii="Tahoma" w:eastAsia="Times New Roman" w:hAnsi="Tahoma" w:cs="B Zar"/>
          <w:color w:val="1F1F1F"/>
          <w:sz w:val="20"/>
          <w:szCs w:val="20"/>
        </w:rPr>
        <w:t>)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</w:rPr>
        <w:t> 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b/>
          <w:bCs/>
          <w:color w:val="1F1F1F"/>
          <w:sz w:val="20"/>
          <w:szCs w:val="20"/>
          <w:rtl/>
        </w:rPr>
        <w:t>انس بن مالك روایت مى ‏كند</w:t>
      </w:r>
      <w:r w:rsidRPr="00EA0C5A">
        <w:rPr>
          <w:rFonts w:ascii="Tahoma" w:eastAsia="Times New Roman" w:hAnsi="Tahoma" w:cs="B Zar"/>
          <w:b/>
          <w:bCs/>
          <w:color w:val="1F1F1F"/>
          <w:sz w:val="20"/>
          <w:szCs w:val="20"/>
        </w:rPr>
        <w:t>: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  <w:rtl/>
        </w:rPr>
        <w:t>وقتى از پیامبر پرسیدند كدام یك از اهل بیت‏ خود را بیشتر دوست مى ‏دارى، فرمود:حسن و حسین را، (9) بارها رسول گرامى حسن و حسین را به سینه مى ‏فشرد و آنان را مى‏ بویید و مى‏ بوسید</w:t>
      </w:r>
      <w:r w:rsidRPr="00EA0C5A">
        <w:rPr>
          <w:rFonts w:ascii="Tahoma" w:eastAsia="Times New Roman" w:hAnsi="Tahoma" w:cs="B Zar"/>
          <w:color w:val="1F1F1F"/>
          <w:sz w:val="20"/>
          <w:szCs w:val="20"/>
        </w:rPr>
        <w:t>. (</w:t>
      </w:r>
      <w:r w:rsidRPr="00EA0C5A">
        <w:rPr>
          <w:rFonts w:ascii="Tahoma" w:eastAsia="Times New Roman" w:hAnsi="Tahoma" w:cs="B Zar"/>
          <w:color w:val="1F1F1F"/>
          <w:sz w:val="20"/>
          <w:szCs w:val="20"/>
          <w:rtl/>
        </w:rPr>
        <w:t>10</w:t>
      </w:r>
      <w:r w:rsidRPr="00EA0C5A">
        <w:rPr>
          <w:rFonts w:ascii="Tahoma" w:eastAsia="Times New Roman" w:hAnsi="Tahoma" w:cs="B Zar"/>
          <w:color w:val="1F1F1F"/>
          <w:sz w:val="20"/>
          <w:szCs w:val="20"/>
        </w:rPr>
        <w:t>)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</w:rPr>
        <w:t> 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  <w:rtl/>
        </w:rPr>
        <w:t>ابو هریره كه از مزدوران معاویه و از دشمنان خاندان امامت است در عین حال اعتراف مى ‏كند كه</w:t>
      </w:r>
      <w:r w:rsidRPr="00EA0C5A">
        <w:rPr>
          <w:rFonts w:ascii="Tahoma" w:eastAsia="Times New Roman" w:hAnsi="Tahoma" w:cs="B Zar"/>
          <w:color w:val="1F1F1F"/>
          <w:sz w:val="20"/>
          <w:szCs w:val="20"/>
        </w:rPr>
        <w:t>: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</w:rPr>
        <w:t> 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  <w:rtl/>
        </w:rPr>
        <w:t>رسول اكرم (ص) را دیدم كه حسن و حسین (ع) را بر شانه‏ هاى خویش نشانده بود و به سوى ما مى‏ آمد، وقتى به ما رسید فرمود: هر كس این دو فرزندم را دوست‏ بدارد مرا دوست داشته و هر كه با آنان دشمنى ورزد با من دشمنى نموده است</w:t>
      </w:r>
      <w:r w:rsidRPr="00EA0C5A">
        <w:rPr>
          <w:rFonts w:ascii="Tahoma" w:eastAsia="Times New Roman" w:hAnsi="Tahoma" w:cs="B Zar"/>
          <w:color w:val="1F1F1F"/>
          <w:sz w:val="20"/>
          <w:szCs w:val="20"/>
        </w:rPr>
        <w:t>. (</w:t>
      </w:r>
      <w:r w:rsidRPr="00EA0C5A">
        <w:rPr>
          <w:rFonts w:ascii="Tahoma" w:eastAsia="Times New Roman" w:hAnsi="Tahoma" w:cs="B Zar"/>
          <w:color w:val="1F1F1F"/>
          <w:sz w:val="20"/>
          <w:szCs w:val="20"/>
          <w:rtl/>
        </w:rPr>
        <w:t>11</w:t>
      </w:r>
      <w:r w:rsidRPr="00EA0C5A">
        <w:rPr>
          <w:rFonts w:ascii="Tahoma" w:eastAsia="Times New Roman" w:hAnsi="Tahoma" w:cs="B Zar"/>
          <w:color w:val="1F1F1F"/>
          <w:sz w:val="20"/>
          <w:szCs w:val="20"/>
        </w:rPr>
        <w:t>)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</w:rPr>
        <w:t> 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  <w:rtl/>
        </w:rPr>
        <w:t>عالى ‏ترین، صمیمى‏ ترین و گویاترین رابطه‏ ى معنوى و ملكوتى بین پیامبر و حسین را مى‏ توان در این جمله‏ ى رسول گرامى اسلام (ص) خواند كه فرمود</w:t>
      </w:r>
      <w:r w:rsidRPr="00EA0C5A">
        <w:rPr>
          <w:rFonts w:ascii="Tahoma" w:eastAsia="Times New Roman" w:hAnsi="Tahoma" w:cs="B Zar"/>
          <w:color w:val="1F1F1F"/>
          <w:sz w:val="20"/>
          <w:szCs w:val="20"/>
        </w:rPr>
        <w:t>: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</w:rPr>
        <w:t> 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  <w:rtl/>
        </w:rPr>
        <w:t>حسین از من و من از حسینم</w:t>
      </w:r>
      <w:r w:rsidRPr="00EA0C5A">
        <w:rPr>
          <w:rFonts w:ascii="Tahoma" w:eastAsia="Times New Roman" w:hAnsi="Tahoma" w:cs="B Zar"/>
          <w:color w:val="1F1F1F"/>
          <w:sz w:val="20"/>
          <w:szCs w:val="20"/>
        </w:rPr>
        <w:t>. (</w:t>
      </w:r>
      <w:r w:rsidRPr="00EA0C5A">
        <w:rPr>
          <w:rFonts w:ascii="Tahoma" w:eastAsia="Times New Roman" w:hAnsi="Tahoma" w:cs="B Zar"/>
          <w:color w:val="1F1F1F"/>
          <w:sz w:val="20"/>
          <w:szCs w:val="20"/>
          <w:rtl/>
        </w:rPr>
        <w:t>12</w:t>
      </w:r>
      <w:r w:rsidRPr="00EA0C5A">
        <w:rPr>
          <w:rFonts w:ascii="Tahoma" w:eastAsia="Times New Roman" w:hAnsi="Tahoma" w:cs="B Zar"/>
          <w:color w:val="1F1F1F"/>
          <w:sz w:val="20"/>
          <w:szCs w:val="20"/>
        </w:rPr>
        <w:t>)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</w:rPr>
        <w:t> 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1F1F1F"/>
          <w:sz w:val="20"/>
          <w:szCs w:val="20"/>
        </w:rPr>
        <w:t> 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808080"/>
          <w:sz w:val="16"/>
          <w:szCs w:val="16"/>
          <w:rtl/>
        </w:rPr>
        <w:t>پى‏ نوشت ها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808080"/>
          <w:sz w:val="16"/>
          <w:szCs w:val="16"/>
        </w:rPr>
        <w:t xml:space="preserve">1- </w:t>
      </w:r>
      <w:r w:rsidRPr="00EA0C5A">
        <w:rPr>
          <w:rFonts w:ascii="Tahoma" w:eastAsia="Times New Roman" w:hAnsi="Tahoma" w:cs="B Zar"/>
          <w:color w:val="808080"/>
          <w:sz w:val="16"/>
          <w:szCs w:val="16"/>
          <w:rtl/>
        </w:rPr>
        <w:t>در سال و ماه و روز ولادت امام حسین (ع) اقوال دیگرى هم گفته شده است،ولى ما قول مشهور بین شیعه را نقل كردیم. ر. به. ك. اعلام الورى طبرسى ، ص 213</w:t>
      </w:r>
      <w:r w:rsidRPr="00EA0C5A">
        <w:rPr>
          <w:rFonts w:ascii="Tahoma" w:eastAsia="Times New Roman" w:hAnsi="Tahoma" w:cs="B Zar"/>
          <w:color w:val="808080"/>
          <w:sz w:val="16"/>
          <w:szCs w:val="16"/>
        </w:rPr>
        <w:t>.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808080"/>
          <w:sz w:val="16"/>
          <w:szCs w:val="16"/>
        </w:rPr>
        <w:t xml:space="preserve">2- </w:t>
      </w:r>
      <w:r w:rsidRPr="00EA0C5A">
        <w:rPr>
          <w:rFonts w:ascii="Tahoma" w:eastAsia="Times New Roman" w:hAnsi="Tahoma" w:cs="B Zar"/>
          <w:color w:val="808080"/>
          <w:sz w:val="16"/>
          <w:szCs w:val="16"/>
          <w:rtl/>
        </w:rPr>
        <w:t>احتمال دارد منظور از اسماء، دختر یزید بن سكن انصارى باشد. ر. به. ك. اعیان الشیعه ، جزء 11 ، ص 167</w:t>
      </w:r>
      <w:r w:rsidRPr="00EA0C5A">
        <w:rPr>
          <w:rFonts w:ascii="Tahoma" w:eastAsia="Times New Roman" w:hAnsi="Tahoma" w:cs="B Zar"/>
          <w:color w:val="808080"/>
          <w:sz w:val="16"/>
          <w:szCs w:val="16"/>
        </w:rPr>
        <w:t>.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808080"/>
          <w:sz w:val="16"/>
          <w:szCs w:val="16"/>
        </w:rPr>
        <w:t xml:space="preserve">3- </w:t>
      </w:r>
      <w:r w:rsidRPr="00EA0C5A">
        <w:rPr>
          <w:rFonts w:ascii="Tahoma" w:eastAsia="Times New Roman" w:hAnsi="Tahoma" w:cs="B Zar"/>
          <w:color w:val="808080"/>
          <w:sz w:val="16"/>
          <w:szCs w:val="16"/>
          <w:rtl/>
        </w:rPr>
        <w:t>امالى شیخ طوسى ، ج 1، ص 377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808080"/>
          <w:sz w:val="16"/>
          <w:szCs w:val="16"/>
        </w:rPr>
        <w:t xml:space="preserve">4- </w:t>
      </w:r>
      <w:r w:rsidRPr="00EA0C5A">
        <w:rPr>
          <w:rFonts w:ascii="Tahoma" w:eastAsia="Times New Roman" w:hAnsi="Tahoma" w:cs="B Zar"/>
          <w:color w:val="808080"/>
          <w:sz w:val="16"/>
          <w:szCs w:val="16"/>
          <w:rtl/>
        </w:rPr>
        <w:t>شبر بر وزن حسن و شبیر بر وزن حسین و مشبر بر وزن محسن نام پسران هارون بوده است و پیغمبر اسلام (ص) فرزندان خود حسن و حسین و محسن را به این سه نام نامیده است- تاج العروس ج 3 ص 389، این سه كلمه در زبان عبرى همان معنى را دارد كه حسن و حسین و محسن در زبان عربى دارد- لسان العرب ، ج 6 ، ص 60</w:t>
      </w:r>
      <w:r w:rsidRPr="00EA0C5A">
        <w:rPr>
          <w:rFonts w:ascii="Tahoma" w:eastAsia="Times New Roman" w:hAnsi="Tahoma" w:cs="B Zar"/>
          <w:color w:val="808080"/>
          <w:sz w:val="16"/>
          <w:szCs w:val="16"/>
        </w:rPr>
        <w:t>.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808080"/>
          <w:sz w:val="16"/>
          <w:szCs w:val="16"/>
        </w:rPr>
        <w:t xml:space="preserve">5- </w:t>
      </w:r>
      <w:r w:rsidRPr="00EA0C5A">
        <w:rPr>
          <w:rFonts w:ascii="Tahoma" w:eastAsia="Times New Roman" w:hAnsi="Tahoma" w:cs="B Zar"/>
          <w:color w:val="808080"/>
          <w:sz w:val="16"/>
          <w:szCs w:val="16"/>
          <w:rtl/>
        </w:rPr>
        <w:t>معانى الاخبار ، ص 57</w:t>
      </w:r>
      <w:r w:rsidRPr="00EA0C5A">
        <w:rPr>
          <w:rFonts w:ascii="Tahoma" w:eastAsia="Times New Roman" w:hAnsi="Tahoma" w:cs="B Zar"/>
          <w:color w:val="808080"/>
          <w:sz w:val="16"/>
          <w:szCs w:val="16"/>
        </w:rPr>
        <w:t>.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808080"/>
          <w:sz w:val="16"/>
          <w:szCs w:val="16"/>
        </w:rPr>
        <w:t xml:space="preserve">6- </w:t>
      </w:r>
      <w:r w:rsidRPr="00EA0C5A">
        <w:rPr>
          <w:rFonts w:ascii="Tahoma" w:eastAsia="Times New Roman" w:hAnsi="Tahoma" w:cs="B Zar"/>
          <w:color w:val="808080"/>
          <w:sz w:val="16"/>
          <w:szCs w:val="16"/>
          <w:rtl/>
        </w:rPr>
        <w:t>در منابع اسلامى درباره عقیقه سفارش فراوان شده و براى سلامتى فرزند بسیار مؤثر دانسته شده است، ر.به.ك. وسائل الشیعه ، ج 15 ، ص 143 به بعد</w:t>
      </w:r>
      <w:r w:rsidRPr="00EA0C5A">
        <w:rPr>
          <w:rFonts w:ascii="Tahoma" w:eastAsia="Times New Roman" w:hAnsi="Tahoma" w:cs="B Zar"/>
          <w:color w:val="808080"/>
          <w:sz w:val="16"/>
          <w:szCs w:val="16"/>
        </w:rPr>
        <w:t>.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808080"/>
          <w:sz w:val="16"/>
          <w:szCs w:val="16"/>
        </w:rPr>
        <w:t xml:space="preserve">7- </w:t>
      </w:r>
      <w:r w:rsidRPr="00EA0C5A">
        <w:rPr>
          <w:rFonts w:ascii="Tahoma" w:eastAsia="Times New Roman" w:hAnsi="Tahoma" w:cs="B Zar"/>
          <w:color w:val="808080"/>
          <w:sz w:val="16"/>
          <w:szCs w:val="16"/>
          <w:rtl/>
        </w:rPr>
        <w:t>كافى ، ج 6 ، ص 33</w:t>
      </w:r>
      <w:r w:rsidRPr="00EA0C5A">
        <w:rPr>
          <w:rFonts w:ascii="Tahoma" w:eastAsia="Times New Roman" w:hAnsi="Tahoma" w:cs="B Zar"/>
          <w:color w:val="808080"/>
          <w:sz w:val="16"/>
          <w:szCs w:val="16"/>
        </w:rPr>
        <w:t>.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808080"/>
          <w:sz w:val="16"/>
          <w:szCs w:val="16"/>
        </w:rPr>
        <w:t xml:space="preserve">8- </w:t>
      </w:r>
      <w:r w:rsidRPr="00EA0C5A">
        <w:rPr>
          <w:rFonts w:ascii="Tahoma" w:eastAsia="Times New Roman" w:hAnsi="Tahoma" w:cs="B Zar"/>
          <w:color w:val="808080"/>
          <w:sz w:val="16"/>
          <w:szCs w:val="16"/>
          <w:rtl/>
        </w:rPr>
        <w:t>مقتل خوارزمى ، ج 1 ، ص 146- كمال الدین ، صدوق ، ص 152</w:t>
      </w:r>
      <w:r w:rsidRPr="00EA0C5A">
        <w:rPr>
          <w:rFonts w:ascii="Tahoma" w:eastAsia="Times New Roman" w:hAnsi="Tahoma" w:cs="B Zar"/>
          <w:color w:val="808080"/>
          <w:sz w:val="16"/>
          <w:szCs w:val="16"/>
        </w:rPr>
        <w:t>.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808080"/>
          <w:sz w:val="16"/>
          <w:szCs w:val="16"/>
        </w:rPr>
        <w:t xml:space="preserve">9- </w:t>
      </w:r>
      <w:r w:rsidRPr="00EA0C5A">
        <w:rPr>
          <w:rFonts w:ascii="Tahoma" w:eastAsia="Times New Roman" w:hAnsi="Tahoma" w:cs="B Zar"/>
          <w:color w:val="808080"/>
          <w:sz w:val="16"/>
          <w:szCs w:val="16"/>
          <w:rtl/>
        </w:rPr>
        <w:t>سنن ترمذى ، ج 5 ، ص 323</w:t>
      </w:r>
      <w:r w:rsidRPr="00EA0C5A">
        <w:rPr>
          <w:rFonts w:ascii="Tahoma" w:eastAsia="Times New Roman" w:hAnsi="Tahoma" w:cs="B Zar"/>
          <w:color w:val="808080"/>
          <w:sz w:val="16"/>
          <w:szCs w:val="16"/>
        </w:rPr>
        <w:t>.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808080"/>
          <w:sz w:val="16"/>
          <w:szCs w:val="16"/>
        </w:rPr>
        <w:t xml:space="preserve">10- </w:t>
      </w:r>
      <w:r w:rsidRPr="00EA0C5A">
        <w:rPr>
          <w:rFonts w:ascii="Tahoma" w:eastAsia="Times New Roman" w:hAnsi="Tahoma" w:cs="B Zar"/>
          <w:color w:val="808080"/>
          <w:sz w:val="16"/>
          <w:szCs w:val="16"/>
          <w:rtl/>
        </w:rPr>
        <w:t>ذخائر العقبى ، ص 122</w:t>
      </w:r>
      <w:r w:rsidRPr="00EA0C5A">
        <w:rPr>
          <w:rFonts w:ascii="Tahoma" w:eastAsia="Times New Roman" w:hAnsi="Tahoma" w:cs="B Zar"/>
          <w:color w:val="808080"/>
          <w:sz w:val="16"/>
          <w:szCs w:val="16"/>
        </w:rPr>
        <w:t>.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808080"/>
          <w:sz w:val="16"/>
          <w:szCs w:val="16"/>
        </w:rPr>
        <w:t xml:space="preserve">11- </w:t>
      </w:r>
      <w:r w:rsidRPr="00EA0C5A">
        <w:rPr>
          <w:rFonts w:ascii="Tahoma" w:eastAsia="Times New Roman" w:hAnsi="Tahoma" w:cs="B Zar"/>
          <w:color w:val="808080"/>
          <w:sz w:val="16"/>
          <w:szCs w:val="16"/>
          <w:rtl/>
        </w:rPr>
        <w:t>الاصابه ، ج 11 ، ص 330</w:t>
      </w:r>
      <w:r w:rsidRPr="00EA0C5A">
        <w:rPr>
          <w:rFonts w:ascii="Tahoma" w:eastAsia="Times New Roman" w:hAnsi="Tahoma" w:cs="B Zar"/>
          <w:color w:val="808080"/>
          <w:sz w:val="16"/>
          <w:szCs w:val="16"/>
        </w:rPr>
        <w:t>.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808080"/>
          <w:sz w:val="16"/>
          <w:szCs w:val="16"/>
        </w:rPr>
        <w:t xml:space="preserve">12- </w:t>
      </w:r>
      <w:r w:rsidRPr="00EA0C5A">
        <w:rPr>
          <w:rFonts w:ascii="Tahoma" w:eastAsia="Times New Roman" w:hAnsi="Tahoma" w:cs="B Zar"/>
          <w:color w:val="808080"/>
          <w:sz w:val="16"/>
          <w:szCs w:val="16"/>
          <w:rtl/>
        </w:rPr>
        <w:t>سنن ترمذى ، ج 5 ، ص 324- در این قسمت روایاتى كه در كتاب هاى اهل تسنن آمده است نقل شد تا براى آنها هم سندیت داشته باشد</w:t>
      </w:r>
      <w:r w:rsidRPr="00EA0C5A">
        <w:rPr>
          <w:rFonts w:ascii="Tahoma" w:eastAsia="Times New Roman" w:hAnsi="Tahoma" w:cs="B Zar"/>
          <w:color w:val="808080"/>
          <w:sz w:val="16"/>
          <w:szCs w:val="16"/>
        </w:rPr>
        <w:t>.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808080"/>
          <w:sz w:val="16"/>
          <w:szCs w:val="16"/>
          <w:rtl/>
        </w:rPr>
        <w:t>كتاب: پیشواى سوم - حضرت امام حسین (علیه السلام)</w:t>
      </w:r>
    </w:p>
    <w:p w:rsidR="00EA0C5A" w:rsidRPr="00EA0C5A" w:rsidRDefault="00EA0C5A" w:rsidP="00EA0C5A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1F1F1F"/>
          <w:sz w:val="20"/>
          <w:szCs w:val="20"/>
        </w:rPr>
      </w:pPr>
      <w:r w:rsidRPr="00EA0C5A">
        <w:rPr>
          <w:rFonts w:ascii="Tahoma" w:eastAsia="Times New Roman" w:hAnsi="Tahoma" w:cs="B Zar"/>
          <w:color w:val="808080"/>
          <w:sz w:val="16"/>
          <w:szCs w:val="16"/>
          <w:rtl/>
        </w:rPr>
        <w:t>نویسنده: هیئت تحریریه مؤسسه در راه حق</w:t>
      </w:r>
    </w:p>
    <w:p w:rsidR="009924AF" w:rsidRPr="00EA0C5A" w:rsidRDefault="009924AF" w:rsidP="00EA0C5A">
      <w:pPr>
        <w:bidi/>
        <w:rPr>
          <w:rFonts w:cs="B Zar"/>
        </w:rPr>
      </w:pPr>
    </w:p>
    <w:sectPr w:rsidR="009924AF" w:rsidRPr="00EA0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5A"/>
    <w:rsid w:val="009924AF"/>
    <w:rsid w:val="00E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83952-555D-4A22-830B-75AA69C6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0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0C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A0C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0C5A"/>
  </w:style>
  <w:style w:type="paragraph" w:customStyle="1" w:styleId="imgarticle">
    <w:name w:val="imgarticle"/>
    <w:basedOn w:val="Normal"/>
    <w:rsid w:val="00EA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0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portal1</dc:creator>
  <cp:keywords/>
  <dc:description/>
  <cp:lastModifiedBy>portal1</cp:lastModifiedBy>
  <cp:revision>1</cp:revision>
  <dcterms:created xsi:type="dcterms:W3CDTF">2017-04-28T17:25:00Z</dcterms:created>
  <dcterms:modified xsi:type="dcterms:W3CDTF">2017-04-28T17:28:00Z</dcterms:modified>
</cp:coreProperties>
</file>