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F9" w:rsidRPr="00687EF9" w:rsidRDefault="00687EF9" w:rsidP="00687EF9">
      <w:pPr>
        <w:bidi/>
        <w:spacing w:after="150" w:line="240" w:lineRule="auto"/>
        <w:outlineLvl w:val="0"/>
        <w:rPr>
          <w:rFonts w:ascii="yekan" w:eastAsia="Times New Roman" w:hAnsi="yekan" w:cs="B Zar"/>
          <w:b/>
          <w:bCs/>
          <w:color w:val="444444"/>
          <w:kern w:val="36"/>
          <w:sz w:val="56"/>
          <w:szCs w:val="56"/>
        </w:rPr>
      </w:pPr>
      <w:hyperlink r:id="rId4" w:history="1">
        <w:r w:rsidRPr="00687EF9">
          <w:rPr>
            <w:rFonts w:ascii="yekan" w:eastAsia="Times New Roman" w:hAnsi="yekan" w:cs="B Zar"/>
            <w:b/>
            <w:bCs/>
            <w:color w:val="222222"/>
            <w:kern w:val="36"/>
            <w:sz w:val="56"/>
            <w:szCs w:val="56"/>
            <w:u w:val="single"/>
            <w:rtl/>
          </w:rPr>
          <w:t>خوبي در برابر بدي</w:t>
        </w:r>
      </w:hyperlink>
    </w:p>
    <w:p w:rsidR="00687EF9" w:rsidRPr="00687EF9" w:rsidRDefault="00687EF9" w:rsidP="00687EF9">
      <w:pPr>
        <w:pBdr>
          <w:bottom w:val="single" w:sz="6" w:space="5" w:color="EEEEEE"/>
        </w:pBdr>
        <w:bidi/>
        <w:spacing w:after="0" w:line="300" w:lineRule="atLeast"/>
        <w:ind w:left="720"/>
        <w:rPr>
          <w:rFonts w:ascii="Times New Roman" w:eastAsia="Times New Roman" w:hAnsi="Times New Roman" w:cs="B Zar"/>
          <w:color w:val="999999"/>
          <w:sz w:val="28"/>
          <w:szCs w:val="28"/>
        </w:rPr>
      </w:pPr>
      <w:r w:rsidRPr="00687EF9">
        <w:rPr>
          <w:rFonts w:ascii="FontAwesome" w:eastAsia="Times New Roman" w:hAnsi="FontAwesome" w:cs="B Zar"/>
          <w:color w:val="999999"/>
          <w:sz w:val="26"/>
          <w:szCs w:val="28"/>
        </w:rPr>
        <w:t> </w:t>
      </w:r>
    </w:p>
    <w:p w:rsidR="00B11C1D" w:rsidRPr="00687EF9" w:rsidRDefault="00687EF9" w:rsidP="00687EF9">
      <w:pPr>
        <w:bidi/>
        <w:rPr>
          <w:rFonts w:ascii="Times New Roman" w:eastAsia="Times New Roman" w:hAnsi="Times New Roman" w:cs="B Zar"/>
          <w:sz w:val="28"/>
          <w:szCs w:val="28"/>
          <w:rtl/>
        </w:rPr>
      </w:pPr>
      <w:r w:rsidRPr="00687EF9">
        <w:rPr>
          <w:rFonts w:ascii="Times New Roman" w:eastAsia="Times New Roman" w:hAnsi="Times New Roman" w:cs="B Zar"/>
          <w:sz w:val="28"/>
          <w:szCs w:val="28"/>
          <w:rtl/>
        </w:rPr>
        <w:t>داستانهائی از زندگانی امام جعفر صادق علیه السلام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يكى ازبـستـگان امام صادق(عليه السلام)ازآن حـضرت بـدگويى كرده بـود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وقتى بـه آن حضرت خبـر رسيد. بـدون آن كه عكس العمل شديدى از خود نشان دهند , بـا آرامش بـرخاستند و وضو گرفتند و مشغول نماز شدند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يكى از حـاضران بـه نام (( حـماد لحـام)) مى گويد: من گمان كردم حـضرت مى خواهد آن شخص را نفرين كند, ولى بـر خلاف تـصور خود ديدم آن بزرگوار بعد از نماز چنين دعا كرد: خدايا من حقم رابه اوبخشيدم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تو از من بزرگوارتري وجود و كرمت ازمـن بيشتر است پس او رابـه من بـبـخش و كيفر مكن</w:t>
      </w:r>
      <w:r w:rsidRPr="00687EF9">
        <w:rPr>
          <w:rFonts w:ascii="Times New Roman" w:eastAsia="Times New Roman" w:hAnsi="Times New Roman" w:cs="B Zar"/>
          <w:sz w:val="28"/>
          <w:szCs w:val="28"/>
        </w:rPr>
        <w:t>!</w:t>
      </w:r>
    </w:p>
    <w:p w:rsidR="00687EF9" w:rsidRPr="00687EF9" w:rsidRDefault="00687EF9" w:rsidP="00687EF9">
      <w:pPr>
        <w:bidi/>
        <w:rPr>
          <w:rFonts w:ascii="Times New Roman" w:eastAsia="Times New Roman" w:hAnsi="Times New Roman" w:cs="B Zar"/>
          <w:sz w:val="28"/>
          <w:szCs w:val="28"/>
          <w:rtl/>
        </w:rPr>
      </w:pPr>
    </w:p>
    <w:p w:rsidR="00687EF9" w:rsidRPr="00687EF9" w:rsidRDefault="00687EF9" w:rsidP="00687EF9">
      <w:pPr>
        <w:bidi/>
        <w:spacing w:after="150" w:line="240" w:lineRule="auto"/>
        <w:outlineLvl w:val="0"/>
        <w:rPr>
          <w:rFonts w:ascii="yekan" w:eastAsia="Times New Roman" w:hAnsi="yekan" w:cs="B Zar"/>
          <w:b/>
          <w:bCs/>
          <w:color w:val="444444"/>
          <w:kern w:val="36"/>
          <w:sz w:val="56"/>
          <w:szCs w:val="56"/>
        </w:rPr>
      </w:pPr>
      <w:hyperlink r:id="rId5" w:history="1">
        <w:r w:rsidRPr="00687EF9">
          <w:rPr>
            <w:rFonts w:ascii="yekan" w:eastAsia="Times New Roman" w:hAnsi="yekan" w:cs="B Zar"/>
            <w:b/>
            <w:bCs/>
            <w:color w:val="222222"/>
            <w:kern w:val="36"/>
            <w:sz w:val="56"/>
            <w:szCs w:val="56"/>
            <w:u w:val="single"/>
            <w:rtl/>
          </w:rPr>
          <w:t>شيوه نهي از منكر</w:t>
        </w:r>
      </w:hyperlink>
    </w:p>
    <w:p w:rsidR="00687EF9" w:rsidRPr="00687EF9" w:rsidRDefault="00687EF9" w:rsidP="00687EF9">
      <w:pPr>
        <w:pBdr>
          <w:bottom w:val="single" w:sz="6" w:space="5" w:color="EEEEEE"/>
        </w:pBdr>
        <w:bidi/>
        <w:spacing w:after="0" w:line="300" w:lineRule="atLeast"/>
        <w:ind w:left="720"/>
        <w:rPr>
          <w:rFonts w:ascii="Times New Roman" w:eastAsia="Times New Roman" w:hAnsi="Times New Roman" w:cs="B Zar"/>
          <w:color w:val="999999"/>
          <w:sz w:val="28"/>
          <w:szCs w:val="28"/>
        </w:rPr>
      </w:pPr>
      <w:r w:rsidRPr="00687EF9">
        <w:rPr>
          <w:rFonts w:ascii="FontAwesome" w:eastAsia="Times New Roman" w:hAnsi="FontAwesome" w:cs="B Zar"/>
          <w:color w:val="999999"/>
          <w:sz w:val="26"/>
          <w:szCs w:val="28"/>
        </w:rPr>
        <w:t> </w:t>
      </w:r>
    </w:p>
    <w:p w:rsidR="00687EF9" w:rsidRPr="00687EF9" w:rsidRDefault="00687EF9" w:rsidP="00687EF9">
      <w:pPr>
        <w:bidi/>
        <w:spacing w:after="150" w:line="240" w:lineRule="auto"/>
        <w:rPr>
          <w:rFonts w:ascii="Times New Roman" w:eastAsia="Times New Roman" w:hAnsi="Times New Roman" w:cs="B Zar"/>
          <w:sz w:val="28"/>
          <w:szCs w:val="28"/>
        </w:rPr>
      </w:pPr>
      <w:r w:rsidRPr="00687EF9">
        <w:rPr>
          <w:rFonts w:ascii="Times New Roman" w:eastAsia="Times New Roman" w:hAnsi="Times New Roman" w:cs="B Zar"/>
          <w:sz w:val="28"/>
          <w:szCs w:val="28"/>
          <w:rtl/>
        </w:rPr>
        <w:t>داستانهائی از زندگانی امام جعفر صادق علیه السلام</w:t>
      </w:r>
    </w:p>
    <w:p w:rsidR="00687EF9" w:rsidRPr="00687EF9" w:rsidRDefault="00687EF9" w:rsidP="00687EF9">
      <w:pPr>
        <w:bidi/>
        <w:spacing w:after="15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  <w:r w:rsidRPr="00687EF9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687EF9" w:rsidRPr="00687EF9" w:rsidRDefault="00687EF9" w:rsidP="00687EF9">
      <w:pPr>
        <w:bidi/>
        <w:spacing w:after="15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  <w:r w:rsidRPr="00687EF9">
        <w:rPr>
          <w:rFonts w:ascii="Times New Roman" w:eastAsia="Times New Roman" w:hAnsi="Times New Roman" w:cs="B Zar"/>
          <w:sz w:val="28"/>
          <w:szCs w:val="28"/>
          <w:rtl/>
        </w:rPr>
        <w:t>شقرانى مردى بود كه گاهى شراب مى نوشيد .</w:t>
      </w:r>
    </w:p>
    <w:p w:rsidR="00687EF9" w:rsidRPr="00687EF9" w:rsidRDefault="00687EF9" w:rsidP="00687EF9">
      <w:pPr>
        <w:bidi/>
        <w:spacing w:after="15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  <w:r w:rsidRPr="00687EF9">
        <w:rPr>
          <w:rFonts w:ascii="Times New Roman" w:eastAsia="Times New Roman" w:hAnsi="Times New Roman" w:cs="B Zar"/>
          <w:sz w:val="28"/>
          <w:szCs w:val="28"/>
          <w:rtl/>
        </w:rPr>
        <w:t>او آزادشده‏ى پيامبر صلّى اللَّه عليه و آله و سلم</w:t>
      </w:r>
      <w:r w:rsidRPr="00687EF9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بود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شقرانى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مى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گفت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: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موقع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تقسيم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بيت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المال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شد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در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زمان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منصور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كسى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نداشتم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كه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برايم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واسطه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شود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همان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طور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در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خانه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منصور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متحير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بودم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ناگاه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چشمم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بحضرت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صادق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عليه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السّلام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افتاد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از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جاى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حركت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كرده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گفتم‏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: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فدايت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شوم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من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غلام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687EF9">
        <w:rPr>
          <w:rFonts w:ascii="Times New Roman" w:eastAsia="Times New Roman" w:hAnsi="Times New Roman" w:cs="B Zar" w:hint="cs"/>
          <w:sz w:val="28"/>
          <w:szCs w:val="28"/>
          <w:rtl/>
        </w:rPr>
        <w:t>شما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 خانواده شقرانى هستم. خيلى بمن احترام نمود حاجت خود را عرضكردم پياده شد و داخل گرديد پس از مختصر زمانى بيرون آمد از داخل آستين خود مقدارى پول در آستين من ريخت. فرمود</w:t>
      </w:r>
    </w:p>
    <w:p w:rsidR="00687EF9" w:rsidRPr="00687EF9" w:rsidRDefault="00687EF9" w:rsidP="00687EF9">
      <w:pPr>
        <w:bidi/>
        <w:spacing w:after="15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  <w:r w:rsidRPr="00687EF9">
        <w:rPr>
          <w:rFonts w:ascii="Times New Roman" w:eastAsia="Times New Roman" w:hAnsi="Times New Roman" w:cs="B Zar"/>
          <w:sz w:val="28"/>
          <w:szCs w:val="28"/>
          <w:rtl/>
        </w:rPr>
        <w:t>يَا شَقْرَانِيُّ إِنَّ الْحَسَنَ‏مِنْ كُلِّ أَحَدٍ حَسَنٌ- وَ إِنَّهُ مِنْكَ أَحْسَنُ لِمَكَانِكَ مِنَّا- وَ إِنَّ الْقَبِيحَ مِنْ كُلِّ أَحَدٍ قَبِيحٌ وَ إِنَّهُ مِنْكَ أَقْبَحُ- وَعَظَهُ عَلَى جِهَةِ التَّعْرِيضِ لِأَنَّهُ كَانَ يَشْرَب</w:t>
      </w:r>
    </w:p>
    <w:p w:rsidR="00687EF9" w:rsidRPr="00687EF9" w:rsidRDefault="00687EF9" w:rsidP="00687EF9">
      <w:pPr>
        <w:bidi/>
        <w:spacing w:after="15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  <w:r w:rsidRPr="00687EF9">
        <w:rPr>
          <w:rFonts w:ascii="Times New Roman" w:eastAsia="Times New Roman" w:hAnsi="Times New Roman" w:cs="B Zar"/>
          <w:sz w:val="28"/>
          <w:szCs w:val="28"/>
          <w:rtl/>
        </w:rPr>
        <w:t>شقرانى! كار خوب از همه مردم خوب است ولى از تو بهتر است و كار زشت از همه كس زشت است ولى از تو زشت‏تر است امام عليه السّلام با كنايه او را موعظه كرد چون شرب خمر مينمود</w:t>
      </w:r>
    </w:p>
    <w:p w:rsidR="00687EF9" w:rsidRPr="00687EF9" w:rsidRDefault="00687EF9" w:rsidP="00687EF9">
      <w:pPr>
        <w:bidi/>
        <w:rPr>
          <w:rFonts w:ascii="Cambria" w:eastAsia="Times New Roman" w:hAnsi="Cambria" w:cs="B Zar"/>
          <w:sz w:val="24"/>
          <w:szCs w:val="24"/>
          <w:rtl/>
        </w:rPr>
      </w:pPr>
    </w:p>
    <w:p w:rsidR="00687EF9" w:rsidRPr="00687EF9" w:rsidRDefault="00687EF9" w:rsidP="00687EF9">
      <w:pPr>
        <w:bidi/>
        <w:spacing w:after="150" w:line="240" w:lineRule="auto"/>
        <w:outlineLvl w:val="0"/>
        <w:rPr>
          <w:rFonts w:ascii="yekan" w:eastAsia="Times New Roman" w:hAnsi="yekan" w:cs="B Zar"/>
          <w:b/>
          <w:bCs/>
          <w:color w:val="444444"/>
          <w:kern w:val="36"/>
          <w:sz w:val="56"/>
          <w:szCs w:val="56"/>
        </w:rPr>
      </w:pPr>
      <w:hyperlink r:id="rId6" w:history="1">
        <w:r w:rsidRPr="00687EF9">
          <w:rPr>
            <w:rFonts w:ascii="yekan" w:eastAsia="Times New Roman" w:hAnsi="yekan" w:cs="B Zar"/>
            <w:b/>
            <w:bCs/>
            <w:color w:val="222222"/>
            <w:kern w:val="36"/>
            <w:sz w:val="56"/>
            <w:szCs w:val="56"/>
            <w:u w:val="single"/>
            <w:rtl/>
          </w:rPr>
          <w:t>عدو شود سبب خير</w:t>
        </w:r>
      </w:hyperlink>
    </w:p>
    <w:p w:rsidR="00687EF9" w:rsidRPr="00687EF9" w:rsidRDefault="00687EF9" w:rsidP="00687EF9">
      <w:pPr>
        <w:pBdr>
          <w:bottom w:val="single" w:sz="6" w:space="5" w:color="EEEEEE"/>
        </w:pBdr>
        <w:bidi/>
        <w:spacing w:after="0" w:line="300" w:lineRule="atLeast"/>
        <w:ind w:left="720"/>
        <w:rPr>
          <w:rFonts w:ascii="Times New Roman" w:eastAsia="Times New Roman" w:hAnsi="Times New Roman" w:cs="B Zar"/>
          <w:color w:val="999999"/>
          <w:sz w:val="28"/>
          <w:szCs w:val="28"/>
        </w:rPr>
      </w:pPr>
      <w:r w:rsidRPr="00687EF9">
        <w:rPr>
          <w:rFonts w:ascii="FontAwesome" w:eastAsia="Times New Roman" w:hAnsi="FontAwesome" w:cs="B Zar"/>
          <w:color w:val="999999"/>
          <w:sz w:val="26"/>
          <w:szCs w:val="28"/>
        </w:rPr>
        <w:t> </w:t>
      </w:r>
    </w:p>
    <w:p w:rsidR="00687EF9" w:rsidRDefault="00687EF9" w:rsidP="00687EF9">
      <w:pPr>
        <w:bidi/>
        <w:rPr>
          <w:rFonts w:ascii="Times New Roman" w:eastAsia="Times New Roman" w:hAnsi="Times New Roman" w:cs="B Zar"/>
          <w:sz w:val="28"/>
          <w:szCs w:val="28"/>
          <w:rtl/>
        </w:rPr>
      </w:pPr>
      <w:r w:rsidRPr="00687EF9">
        <w:rPr>
          <w:rFonts w:ascii="Times New Roman" w:eastAsia="Times New Roman" w:hAnsi="Times New Roman" w:cs="B Zar"/>
          <w:sz w:val="28"/>
          <w:szCs w:val="28"/>
          <w:rtl/>
        </w:rPr>
        <w:t>داستانهائی از زندگانی امام جعفر صادق علیه السلام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جعفربن محمد بن اشعث از اهل تسنن و دشمنان اهل بيت(عليهم السلام)به صفوان بن يحيى گفت : آيا مى دانى با اين كه در ميان خا ندان ما هيچ نام و اثرى از شيعه نبود من چگونه شيعه شدم؟</w:t>
      </w:r>
      <w:r w:rsidRPr="00687EF9">
        <w:rPr>
          <w:rFonts w:ascii="Times New Roman" w:eastAsia="Times New Roman" w:hAnsi="Times New Roman" w:cs="B Zar"/>
          <w:sz w:val="28"/>
          <w:szCs w:val="28"/>
        </w:rPr>
        <w:t>...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منصوردوانيقى روزى به پدرم محمد بن اشعث گفت : اى محمد!يك نفرمرد دانشمند وباهوش براى من پيدا كن كه مأموريت خطيرى به اوبتوانم واگذار كنم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پدرم ابن مهاجر ( دايى مرا) معرفى كرد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منصور به او گفت: اين پول را بگير وبه مدينه نزد عبدالله بن حسن وجماعتى ازخاندان اوازجمله جعفربن محمد (عليه السلام) بروو به هريك مقدارى پول بده و بگو : من مردى غريب ازاهل خراسان هستم كه گروهى از شيعيان شما درخراسان اين پول راداده اند كه به شما بدهم مشروط بر اين كه قيام عليه حكومت كنيد و ما از شما پشتيبانى مى كنيم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وقتى پول را گرفتند، بگو:چون من واسطه پول رساندن هستم، با دستخط خود، قبض رسيد بنويسيد و به من بدهيد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ابن مهاجر به مدينه آمد و بعد از مدتى نزد منصور برگشت</w:t>
      </w:r>
      <w:r w:rsidRPr="00687EF9">
        <w:rPr>
          <w:rFonts w:ascii="Times New Roman" w:eastAsia="Times New Roman" w:hAnsi="Times New Roman" w:cs="B Zar"/>
          <w:sz w:val="28"/>
          <w:szCs w:val="28"/>
        </w:rPr>
        <w:t xml:space="preserve"> 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آن موقع پدرم هم نزد منصور بود. منصوربه ابن مهاجر گفت : تعريف كن چه خبر؟</w:t>
      </w:r>
      <w:r w:rsidRPr="00687EF9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ابن مهاجر گفت : پول ها را به مدينه بردم و به هريك از خاندان مبلغى دادم و قبض رسيد از دستخط خودشان گرفتم غير ازجعفر بن محمد (عليه السلام) كه من سراغش را گرفتم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او در مسجد مشغول نماز بود. پشت سرش نشستم او تند نمازش را به پايان برد و بىآن كه من سخنى بگويم به من گفت : اى مرد! از خدا بترس و خاندان رسالت را فريب نده كه آن ها سابقه نزديكى با دولت بنى مروان دارند وهمه( براثر ظلم) نيازمندند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من پرسيدم: منظورتان چيست؟ آن حضرت سرش را نزديك گوشم آورد و آن چه بين من و تو بود، باز گفت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مثل اين كه او سومين نفر ما بود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منصور گفت: اى پسر مهاجر، بدان كه هيچ خاندان نبوتى نيست مگر اين كه درميان آنها محدثى(1) هست و محدث خاندان ما جعفربن محمد(عليه السلام) است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فرزند محمد بن اشعث مى گويد: پدرم گفت: همين (اقرار دشمن) باعث شد كه ما به تشيع روى آوريم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پاورقی</w:t>
      </w:r>
      <w:r w:rsidRPr="00687EF9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  <w:t>1-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محدث کسی است که فرشته اى از طرف خدا با او تماس دارد و اخبار را به او خبر مى دهد</w:t>
      </w:r>
    </w:p>
    <w:p w:rsidR="00687EF9" w:rsidRPr="00687EF9" w:rsidRDefault="00687EF9" w:rsidP="00687EF9">
      <w:pPr>
        <w:pStyle w:val="Heading1"/>
        <w:spacing w:before="0" w:beforeAutospacing="0" w:after="150" w:afterAutospacing="0"/>
        <w:jc w:val="right"/>
        <w:rPr>
          <w:rFonts w:ascii="yekan" w:hAnsi="yekan" w:cs="B Zar"/>
          <w:color w:val="444444"/>
          <w:sz w:val="56"/>
          <w:szCs w:val="56"/>
        </w:rPr>
      </w:pPr>
      <w:r>
        <w:rPr>
          <w:rFonts w:cs="B Zar"/>
          <w:sz w:val="28"/>
          <w:szCs w:val="28"/>
          <w:rtl/>
        </w:rPr>
        <w:br w:type="page"/>
      </w:r>
      <w:hyperlink r:id="rId7" w:history="1">
        <w:r w:rsidRPr="00687EF9">
          <w:rPr>
            <w:rFonts w:ascii="yekan" w:hAnsi="yekan" w:cs="B Zar"/>
            <w:color w:val="222222"/>
            <w:sz w:val="56"/>
            <w:szCs w:val="56"/>
            <w:u w:val="single"/>
            <w:rtl/>
          </w:rPr>
          <w:t>گناهان كبيره</w:t>
        </w:r>
      </w:hyperlink>
    </w:p>
    <w:p w:rsidR="00687EF9" w:rsidRPr="00687EF9" w:rsidRDefault="00687EF9" w:rsidP="00687EF9">
      <w:pPr>
        <w:bidi/>
        <w:rPr>
          <w:rFonts w:ascii="Times New Roman" w:eastAsia="Times New Roman" w:hAnsi="Times New Roman" w:cs="B Zar"/>
          <w:sz w:val="32"/>
          <w:szCs w:val="32"/>
          <w:rtl/>
        </w:rPr>
      </w:pPr>
      <w:r w:rsidRPr="00687EF9">
        <w:rPr>
          <w:rFonts w:ascii="Times New Roman" w:eastAsia="Times New Roman" w:hAnsi="Times New Roman" w:cs="B Zar"/>
          <w:sz w:val="28"/>
          <w:szCs w:val="28"/>
          <w:rtl/>
        </w:rPr>
        <w:t>داستانهائی از زندگانی امام جعفر صادق علیه السلام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عمروبن عبيد معتزلى به نزدامام صادق(عليه السلام) مشرف شد، وقتى رسيد اين آيه را تلاوت نمود</w:t>
      </w:r>
      <w:r w:rsidRPr="00687EF9">
        <w:rPr>
          <w:rFonts w:ascii="Times New Roman" w:eastAsia="Times New Roman" w:hAnsi="Times New Roman" w:cs="B Zar"/>
          <w:sz w:val="28"/>
          <w:szCs w:val="28"/>
        </w:rPr>
        <w:t>: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  <w:t>(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الَّذِينَ يَجْتَنِبُونَ كَبائِرَ الْإِثْمِ وَ الْفَواحِش‏</w:t>
      </w:r>
      <w:r w:rsidRPr="00687EF9">
        <w:rPr>
          <w:rFonts w:ascii="Times New Roman" w:eastAsia="Times New Roman" w:hAnsi="Times New Roman" w:cs="B Zar"/>
          <w:sz w:val="28"/>
          <w:szCs w:val="28"/>
        </w:rPr>
        <w:t>) 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سپس ساكت شد. امام صادق(عليه السلام) فرمود: چرا ساكت شدى؟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گفت: خواستم كه شما از قرآن گناهان كبيره را يكى پس از ديگرى براى من بيان نمايى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حضرت شروع كرد وبه ترتيب از گناه بزرگ تر يكى پس از ديگرى را بيان نمود</w:t>
      </w:r>
      <w:r w:rsidRPr="00687EF9">
        <w:rPr>
          <w:rFonts w:ascii="Times New Roman" w:eastAsia="Times New Roman" w:hAnsi="Times New Roman" w:cs="B Zar"/>
          <w:sz w:val="28"/>
          <w:szCs w:val="28"/>
        </w:rPr>
        <w:t>. 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از بس كه امام خوب وعالى پاسخ عمر وبن عبيد راداد كه در پايان عمرو بن عبيد بى اختيار گريست و فرياد زد: هر كه به رأى خويش سخن بگويد و در فضل و علم با شما منازعه كند، هلاك مى شود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</w:p>
    <w:p w:rsidR="00687EF9" w:rsidRDefault="00687EF9" w:rsidP="00687EF9">
      <w:pPr>
        <w:bidi/>
        <w:rPr>
          <w:rFonts w:cs="B Zar"/>
          <w:sz w:val="28"/>
          <w:szCs w:val="28"/>
          <w:rtl/>
        </w:rPr>
      </w:pPr>
    </w:p>
    <w:p w:rsidR="00687EF9" w:rsidRPr="00687EF9" w:rsidRDefault="00687EF9" w:rsidP="00687EF9">
      <w:pPr>
        <w:bidi/>
        <w:jc w:val="both"/>
        <w:rPr>
          <w:rFonts w:cs="B Zar"/>
          <w:sz w:val="32"/>
          <w:szCs w:val="32"/>
          <w:rtl/>
        </w:rPr>
      </w:pPr>
    </w:p>
    <w:p w:rsidR="00687EF9" w:rsidRPr="00687EF9" w:rsidRDefault="00687EF9" w:rsidP="00687EF9">
      <w:pPr>
        <w:spacing w:after="150" w:line="240" w:lineRule="auto"/>
        <w:jc w:val="right"/>
        <w:outlineLvl w:val="0"/>
        <w:rPr>
          <w:rFonts w:ascii="yekan" w:eastAsia="Times New Roman" w:hAnsi="yekan" w:cs="B Zar"/>
          <w:b/>
          <w:bCs/>
          <w:color w:val="444444"/>
          <w:kern w:val="36"/>
          <w:sz w:val="56"/>
          <w:szCs w:val="56"/>
        </w:rPr>
      </w:pPr>
      <w:hyperlink r:id="rId8" w:history="1">
        <w:r w:rsidRPr="00687EF9">
          <w:rPr>
            <w:rFonts w:ascii="yekan" w:eastAsia="Times New Roman" w:hAnsi="yekan" w:cs="B Zar"/>
            <w:b/>
            <w:bCs/>
            <w:color w:val="CC3333"/>
            <w:kern w:val="36"/>
            <w:sz w:val="56"/>
            <w:szCs w:val="56"/>
            <w:u w:val="single"/>
            <w:rtl/>
          </w:rPr>
          <w:t>گنجينه علم خدا</w:t>
        </w:r>
      </w:hyperlink>
    </w:p>
    <w:p w:rsidR="00687EF9" w:rsidRPr="00687EF9" w:rsidRDefault="00687EF9" w:rsidP="00687EF9">
      <w:pPr>
        <w:pBdr>
          <w:bottom w:val="single" w:sz="6" w:space="5" w:color="EEEEEE"/>
        </w:pBdr>
        <w:spacing w:after="0" w:line="300" w:lineRule="atLeast"/>
        <w:ind w:left="720"/>
        <w:jc w:val="right"/>
        <w:rPr>
          <w:rFonts w:ascii="Times New Roman" w:eastAsia="Times New Roman" w:hAnsi="Times New Roman" w:cs="B Zar"/>
          <w:color w:val="999999"/>
          <w:sz w:val="28"/>
          <w:szCs w:val="28"/>
        </w:rPr>
      </w:pPr>
      <w:bookmarkStart w:id="0" w:name="_GoBack"/>
      <w:bookmarkEnd w:id="0"/>
    </w:p>
    <w:p w:rsidR="00687EF9" w:rsidRPr="00687EF9" w:rsidRDefault="00687EF9" w:rsidP="00687EF9">
      <w:pPr>
        <w:bidi/>
        <w:jc w:val="both"/>
        <w:rPr>
          <w:rFonts w:cs="B Zar"/>
          <w:sz w:val="32"/>
          <w:szCs w:val="32"/>
        </w:rPr>
      </w:pPr>
      <w:r w:rsidRPr="00687EF9">
        <w:rPr>
          <w:rFonts w:ascii="Times New Roman" w:eastAsia="Times New Roman" w:hAnsi="Times New Roman" w:cs="B Zar"/>
          <w:sz w:val="28"/>
          <w:szCs w:val="28"/>
          <w:rtl/>
        </w:rPr>
        <w:t>داستانهائی از زندگانی امام جعفر صادق علیه السلام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مرحـوم شيخ كلينى در اصـول كافـى بخشـى را به مسائل حجت و دليل شيعيان اختصاص داده و در يكى از اخبار آن بخـش چنيـن نقل كرده: منصـوربـن حازم گـويد: به امام صادق (عليه السلام) عرض كردم: خداوند بالاتر از آن است كه به وسيله مخلـوقـاتـش شنـاخته شـود بلكه ايـن مخلـوقاتنـد كه به وسيله خـدا شناخته مـى گـردنـد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امام صادق(عليه السلام) فرمود: راست گفتى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گفتـم: كسى كه دانست براى او پروردگارى است, پـس سزاوار است كه بـدانـد براى آن پروردگار رضا و سخطـى است كه جز از راه وحـى ورسـول شناخته نمى گردند، پـس اگربه كسى وحـى نشد سزاواراست كه دست به دامان رسولان خدا شود، پـس اگرآنها را ملاقات كرد ، خواهد ديـد كه آنها حجت هستنـد و پيـروى ازايشان واجب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آنگاه به امام صادق(عليه السلام) مى گـويد كه ازمردم درمـورد حجت بعد ازرسـول خد(صلّي الله عليه وآله) پرسيدم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 xml:space="preserve">آنها گفتند: قرآن، ولـى مـن به آنها تذكر دادم كه قرآن بدون سرپرست وقيـم كفايت نمى كند، چرا كه گروههاى مختلف از جمله مرجئه ، قدريه و حتى زنادقه كه به قرآن ايمان هـم ندارند براى سخـن خويش به قرآن استدلال مى 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lastRenderedPageBreak/>
        <w:t>كنند و روى هميـن جهات است كه گفتـم قرآن نياز به سرپـرستـى دارد كه هرچه در مـورد آن بفرمايد حق باشد و در ايـن ميان كسانى چـون ابـن مسعود و عمر و حذيفه به عنـوان سرپرست معرفـى شدند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اما مـن سـوال كردم كه آيا تمـام قـرآن را مـى دانستنـد؟</w:t>
      </w:r>
      <w:r w:rsidRPr="00687EF9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در جـواب گفتنـد: خير, تنها علـى بود كه آگاه به تمام قرآن بـود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مـن گفتـم : پـس شهادت مى دهـم كه علـى(عليه السلام) قيـم و سرپرست قرآن است و پيروى از او واجب و پـس از رسـول خـد(صلّي الله عليه وآله) حجت بـر مردم است و آنچه در مـورد قرآن ابراز عقيده كند حق است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امام صادق(عليه السلام) پـس ازشنيدن سخنان اوواستـدلال زيبا ومحكـم وى او را با گفتـن ((رحمك الله)) ستود و دعايش كرد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سخنان جناب منصـور را ضميمه كنيـد به فـرمـايـش حضـرت اميـرالمـومنين ) عليه السلام ( كه مى فرمايد: ايـن قرآن جز خطوطى كه ميان دو جلد نگاشته شده , چيزى نيست ،به زبان سخـن نمـى گـويد، ناچار بايد ترجمانـى داشته باشد</w:t>
      </w:r>
      <w:r w:rsidRPr="00687EF9">
        <w:rPr>
          <w:rFonts w:ascii="Times New Roman" w:eastAsia="Times New Roman" w:hAnsi="Times New Roman" w:cs="B Zar"/>
          <w:sz w:val="28"/>
          <w:szCs w:val="28"/>
        </w:rPr>
        <w:t>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در هميـن زمينه يكـى از اصحاب امام صادق(عليه السلام) مى گـويد</w:t>
      </w:r>
      <w:r w:rsidRPr="00687EF9">
        <w:rPr>
          <w:rFonts w:ascii="Times New Roman" w:eastAsia="Times New Roman" w:hAnsi="Times New Roman" w:cs="B Zar"/>
          <w:sz w:val="28"/>
          <w:szCs w:val="28"/>
        </w:rPr>
        <w:t>: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شنيـدم كه امام صادق(عليه السلام) مـى فرمـود: ((نَحْنُ وُلَاةُ أَمْرِ اللَّهِ وَ خَزَنَةُ عِلْمِ اللَّهِ وَ عَيْبَةُ وَحْيِ اللَّه.))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  <w:t>(</w:t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ما ولـى امـر ((امامت و خلافت)) خدا و گنجينه علـم خدا و صندوق وحـى خدائيـم</w:t>
      </w:r>
      <w:r w:rsidRPr="00687EF9">
        <w:rPr>
          <w:rFonts w:ascii="Times New Roman" w:eastAsia="Times New Roman" w:hAnsi="Times New Roman" w:cs="B Zar"/>
          <w:sz w:val="28"/>
          <w:szCs w:val="28"/>
        </w:rPr>
        <w:t>).</w:t>
      </w:r>
      <w:r w:rsidRPr="00687EF9">
        <w:rPr>
          <w:rFonts w:ascii="Times New Roman" w:eastAsia="Times New Roman" w:hAnsi="Times New Roman" w:cs="B Zar"/>
          <w:sz w:val="28"/>
          <w:szCs w:val="28"/>
        </w:rPr>
        <w:br/>
      </w:r>
      <w:r w:rsidRPr="00687EF9">
        <w:rPr>
          <w:rFonts w:ascii="Times New Roman" w:eastAsia="Times New Roman" w:hAnsi="Times New Roman" w:cs="B Zar"/>
          <w:sz w:val="28"/>
          <w:szCs w:val="28"/>
          <w:rtl/>
        </w:rPr>
        <w:t>پدر گرامي آن حضرت ، امام باقر (عليه السلام) نيز مي فرمايد : نَحْنُ تَرَاجِمَةُ وَحْيِ اللَّهِ. ( ما مترجمان وحي خدائيم.)</w:t>
      </w:r>
    </w:p>
    <w:sectPr w:rsidR="00687EF9" w:rsidRPr="00687EF9" w:rsidSect="00687EF9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F9"/>
    <w:rsid w:val="001548E6"/>
    <w:rsid w:val="00613363"/>
    <w:rsid w:val="0068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5CE5"/>
  <w15:chartTrackingRefBased/>
  <w15:docId w15:val="{C63971B7-B59D-41F8-8412-B6199883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7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E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87E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deomam.com/vijenameye-shahadate-emam-sadegh/dastanhaie-az-zendeghiye-emam-sadegh/1150-vijenameye-shahadate-emam-sadegh83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udeomam.com/vijenameye-shahadate-emam-sadegh/dastanhaie-az-zendeghiye-emam-sadegh/1151-vijenameye-shahadate-emam-sadegh83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udeomam.com/vijenameye-shahadate-emam-sadegh/dastanhaie-az-zendeghiye-emam-sadegh/1152-vijenameye-shahadate-emam-sadegh833.html" TargetMode="External"/><Relationship Id="rId5" Type="http://schemas.openxmlformats.org/officeDocument/2006/relationships/hyperlink" Target="http://moudeomam.com/vijenameye-shahadate-emam-sadegh/dastanhaie-az-zendeghiye-emam-sadegh/1153-vijenameye-shahadate-emam-sadegh834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oudeomam.com/vijenameye-shahadate-emam-sadegh/dastanhaie-az-zendeghiye-emam-sadegh/1154-vijenameye-shahadate-emam-sadegh835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WWW.MASJED.IR</dc:creator>
  <cp:keywords/>
  <dc:description/>
  <cp:lastModifiedBy>WWW.MASJED.IR</cp:lastModifiedBy>
  <cp:revision>1</cp:revision>
  <dcterms:created xsi:type="dcterms:W3CDTF">2018-07-07T19:03:00Z</dcterms:created>
  <dcterms:modified xsi:type="dcterms:W3CDTF">2018-07-07T19:10:00Z</dcterms:modified>
</cp:coreProperties>
</file>