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5C6" w:rsidRPr="000425C6" w:rsidRDefault="000425C6" w:rsidP="000425C6">
      <w:pPr>
        <w:bidi/>
        <w:spacing w:before="300" w:after="150" w:line="240" w:lineRule="auto"/>
        <w:jc w:val="lowKashida"/>
        <w:outlineLvl w:val="2"/>
        <w:rPr>
          <w:rFonts w:ascii="IRANSans" w:eastAsia="Times New Roman" w:hAnsi="IRANSans" w:cs="IRANSans"/>
          <w:color w:val="1C91E0"/>
          <w:sz w:val="24"/>
          <w:szCs w:val="24"/>
        </w:rPr>
      </w:pPr>
      <w:bookmarkStart w:id="0" w:name="_GoBack"/>
      <w:r w:rsidRPr="000425C6">
        <w:rPr>
          <w:rFonts w:ascii="IRANSans" w:eastAsia="Times New Roman" w:hAnsi="IRANSans" w:cs="IRANSans"/>
          <w:color w:val="1C91E0"/>
          <w:sz w:val="24"/>
          <w:szCs w:val="24"/>
          <w:rtl/>
        </w:rPr>
        <w:t>به بهانه 4 ربیع الثانی تولد حضرت عبدالعظیم حسنی(ع)</w:t>
      </w:r>
    </w:p>
    <w:p w:rsidR="000425C6" w:rsidRPr="000425C6" w:rsidRDefault="000425C6" w:rsidP="000425C6">
      <w:pPr>
        <w:bidi/>
        <w:spacing w:before="300" w:after="150" w:line="240" w:lineRule="auto"/>
        <w:jc w:val="lowKashida"/>
        <w:outlineLvl w:val="2"/>
        <w:rPr>
          <w:rFonts w:ascii="IRANSans" w:eastAsia="Times New Roman" w:hAnsi="IRANSans" w:cs="IRANSans"/>
          <w:color w:val="1C91E0"/>
          <w:sz w:val="24"/>
          <w:szCs w:val="24"/>
        </w:rPr>
      </w:pPr>
      <w:r w:rsidRPr="000425C6">
        <w:rPr>
          <w:rFonts w:ascii="IRANSans" w:eastAsia="Times New Roman" w:hAnsi="IRANSans" w:cs="IRANSans"/>
          <w:color w:val="1C91E0"/>
          <w:sz w:val="24"/>
          <w:szCs w:val="24"/>
          <w:rtl/>
        </w:rPr>
        <w:t>اشاره</w:t>
      </w:r>
      <w:r w:rsidRPr="000425C6">
        <w:rPr>
          <w:rFonts w:ascii="IRANSans" w:eastAsia="Times New Roman" w:hAnsi="IRANSans" w:cs="IRANSans"/>
          <w:color w:val="1C91E0"/>
          <w:sz w:val="24"/>
          <w:szCs w:val="24"/>
        </w:rPr>
        <w:t>: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یار مردان خدا باش که در کشتی نوح هست خاکی که به آبی نخرد توفان ر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آن قدر نزد خدا ارج و مقام داشت که محضر سه امام بزرگوار را درک کند و از راویان و عابدان بزرگ دورانش باشد؛ او که زیارت مرقد مطهرش، ثواب زیارت قبر حسین(ع)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را دارد؛ سید الکریم؛ ابوالقاسم عبدالعظیم بن عبدالله بن علی بن حسن بن زیدبن حسن(ع)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</w:rPr>
        <w:t xml:space="preserve">... </w:t>
      </w: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از نوادگان امام حسن مجتبی(ع)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</w:rPr>
        <w:t>...</w:t>
      </w:r>
    </w:p>
    <w:p w:rsidR="000425C6" w:rsidRPr="000425C6" w:rsidRDefault="000425C6" w:rsidP="000425C6">
      <w:pPr>
        <w:bidi/>
        <w:spacing w:before="300" w:after="150" w:line="240" w:lineRule="auto"/>
        <w:jc w:val="lowKashida"/>
        <w:outlineLvl w:val="2"/>
        <w:rPr>
          <w:rFonts w:ascii="IRANSans" w:eastAsia="Times New Roman" w:hAnsi="IRANSans" w:cs="IRANSans"/>
          <w:color w:val="1C91E0"/>
          <w:sz w:val="24"/>
          <w:szCs w:val="24"/>
        </w:rPr>
      </w:pPr>
      <w:r w:rsidRPr="000425C6">
        <w:rPr>
          <w:rFonts w:ascii="IRANSans" w:eastAsia="Times New Roman" w:hAnsi="IRANSans" w:cs="IRANSans"/>
          <w:color w:val="1C91E0"/>
          <w:sz w:val="24"/>
          <w:szCs w:val="24"/>
          <w:rtl/>
        </w:rPr>
        <w:t>دودمان عبدالعظیم و ویژگی خاص او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سال 173 قمری و ماه ربیع الثانی بود که در مدینه، در خانه عبدالله بن علی از نوادگان امام حسن مجتبی(ع)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، نوزادی دیده به جهان گشود با نام عبدالعظیم که بعدها از محدثان بزرگ و عالمی گران قدر و باتقوا شد</w:t>
      </w:r>
      <w:r w:rsidRPr="000425C6">
        <w:rPr>
          <w:rFonts w:ascii="IRANSans" w:eastAsia="Times New Roman" w:hAnsi="IRANSans" w:cs="IRANSans"/>
          <w:color w:val="000000"/>
          <w:sz w:val="21"/>
          <w:szCs w:val="21"/>
        </w:rPr>
        <w:t>.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خانواده نقشی مهم در شکل گیری شخصیت آدمی دارد و از عوامل مؤثر در تربیت شمرده می شود؛ زیرا انسان، حساس ترین زمان رشد و تربیت خود را در خانواده می گذراند و هرگاه زمینه پرورش صحیح به وجود آید، انسان های بزرگ و شایسته شکل می گیرند. حضرت عبدالعظیم حسنی(ع)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نیز در خانواده ای از سلالة خاندان پیامبر(ص)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دیده به جهان گشود که با پنج واسطه به امام حسن مجتبی(ع)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می رسد. این ریشه خانوادگی غیر از این که زمینة رشد و تکامل انسانی او به شمار می آید، بزرگی و اصالتی است که از ارج و ارزش خاصی برخوردار است</w:t>
      </w:r>
      <w:r w:rsidRPr="000425C6">
        <w:rPr>
          <w:rFonts w:ascii="IRANSans" w:eastAsia="Times New Roman" w:hAnsi="IRANSans" w:cs="IRANSans"/>
          <w:color w:val="000000"/>
          <w:sz w:val="21"/>
          <w:szCs w:val="21"/>
        </w:rPr>
        <w:t>.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یکی از ویژگی های مهم زندگی حضرت عبدالعظیم(ع)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این بود که توفیق یافت تا محضر پر فیض سه حجت الهی را درک نماید، از تعالیم آن بزرگواران بهره مند شود و سخنان و روایات آنان را به نسل های بعد منتقل نماید. وقتی امام رضا(ع)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در مدینه به سر می برد، برای حضرت عبدالعظیم(ع)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امکان دیدار با حضرت فراهم بود؛ پس از شهادت آن حضرت که امامت به امام جواد(ع)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رسید و در مدتی که امام(ع)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در مدینه بود، این سعادت و توفیق همچنان برای حضرت عبدالعظیم(ع)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فراهم بود که با آن حضرت، تماس و دیدار داشته باشد و از دانش آن بزرگوار بهره گیرد. گاهی نیز سؤالات خود را به صورت نامه از امام می پرسید و جواب مکتوب از ایشان دریافت می کرد</w:t>
      </w:r>
      <w:r w:rsidRPr="000425C6">
        <w:rPr>
          <w:rFonts w:ascii="IRANSans" w:eastAsia="Times New Roman" w:hAnsi="IRANSans" w:cs="IRANSans"/>
          <w:color w:val="000000"/>
          <w:sz w:val="21"/>
          <w:szCs w:val="21"/>
        </w:rPr>
        <w:t>.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پر بهره ترین و حساس ترین مقطع حیات حضرت عبدالعظیم(ع)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، دوران امام هادی(ع)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بود؛ اگر چه امام هادی(ع)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lastRenderedPageBreak/>
        <w:t>بخشی از عمر پر برکت خود را در منطقه ای حفاظت شده نظامی و تحت نظر، در سامر گذراند و در آن دوران، امکان ارتباط با آن حضرت، کمتر و با مشکلاتی همراه بود، اما حضرت عبدالعظیم(ع)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در همان زمان هم به محضر امام هادی(ع)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می رسید و از ایشان رهنمود می گرفت</w:t>
      </w:r>
      <w:r w:rsidRPr="000425C6">
        <w:rPr>
          <w:rFonts w:ascii="IRANSans" w:eastAsia="Times New Roman" w:hAnsi="IRANSans" w:cs="IRANSans"/>
          <w:color w:val="000000"/>
          <w:sz w:val="21"/>
          <w:szCs w:val="21"/>
        </w:rPr>
        <w:t>.</w:t>
      </w:r>
    </w:p>
    <w:p w:rsidR="000425C6" w:rsidRPr="000425C6" w:rsidRDefault="000425C6" w:rsidP="000425C6">
      <w:pPr>
        <w:bidi/>
        <w:spacing w:before="300" w:after="150" w:line="240" w:lineRule="auto"/>
        <w:jc w:val="lowKashida"/>
        <w:outlineLvl w:val="2"/>
        <w:rPr>
          <w:rFonts w:ascii="IRANSans" w:eastAsia="Times New Roman" w:hAnsi="IRANSans" w:cs="IRANSans"/>
          <w:color w:val="1C91E0"/>
          <w:sz w:val="24"/>
          <w:szCs w:val="24"/>
        </w:rPr>
      </w:pPr>
      <w:r w:rsidRPr="000425C6">
        <w:rPr>
          <w:rFonts w:ascii="IRANSans" w:eastAsia="Times New Roman" w:hAnsi="IRANSans" w:cs="IRANSans"/>
          <w:color w:val="1C91E0"/>
          <w:sz w:val="24"/>
          <w:szCs w:val="24"/>
          <w:rtl/>
        </w:rPr>
        <w:t>علت هجرت از مدینه به ری</w:t>
      </w:r>
      <w:r w:rsidRPr="000425C6">
        <w:rPr>
          <w:rFonts w:ascii="IRANSans" w:eastAsia="Times New Roman" w:hAnsi="IRANSans" w:cs="IRANSans"/>
          <w:color w:val="1C91E0"/>
          <w:sz w:val="24"/>
          <w:szCs w:val="24"/>
        </w:rPr>
        <w:t>: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با ظلم و خفقانی که در زمان امام جواد و امام هادی(ع)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وجود داشت و این امامان معصوم(ع)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دستگیر و تبعید می شدند، سادات و پیروان اهل بیت: زیر شکنجه های بنی عباس، مظلومانه جان می سپردند و از ظلم و تجاوز دژخیمان عباسی مصونیت نداشتند. حتی وقتی متوکل عباسی از ملاقات حضرت عبدالعظیم(ع)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با امام هادی(ع)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ـ که در سامرا بودند ـ با خبر می شود و این ملاقات ها و انتقال پیام اهل بیت: به جامعه و مجاهدان ظلم ستیز را برای حاکمیت چند روزة خود خطرناک می بیند، دستور دستگیری و قتل حضرت عبدالعظیم(ع)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را صادر می کند. ایشان نیز، هجرت از چنگال ظلم را بر ماندن در مدینه ترجیح می دهد و به منظور نشر معارف ناب اسلامی، وطن خود را ترک و در شهرهای مختلف به طور مخفیانه زندگی می کند تا به شهر ری می رسد و در خانه یکی از مؤمنان ساکن و به عبادت پروردگار مشغول می شود</w:t>
      </w:r>
      <w:r w:rsidRPr="000425C6">
        <w:rPr>
          <w:rFonts w:ascii="IRANSans" w:eastAsia="Times New Roman" w:hAnsi="IRANSans" w:cs="IRANSans"/>
          <w:color w:val="000000"/>
          <w:sz w:val="21"/>
          <w:szCs w:val="21"/>
        </w:rPr>
        <w:t>.[1]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با توجه به شرایط نامناسب شهرهای اسلامی در حجاز و تحت تعقیب بودن از سوی حاکمان جور، حضرت عبدالعظیم(ع)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به شهر ری مهاجرت کرد. در سال 64 قمری، بعد از مرگ یزیدبن معاویه، در شهرهای حجاز و عراق، حرکت های ضد اموی و انتقام جویانه به حمایت از اهل بیت: شروع شد و از جمله شهرهایی که به عنوان مخالفت با بنی امیه از خود قیامی نشان داد، ری بود. به نظر می رسد با توجه به این زمینه مساعد انقلابی و نیاز آنان به هدایت بود که حضرت عبدالعظیم(ع)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برای پرورش این غنچه های ناشکفته و تقویت استعدادهای پاک اسلامی، این شهر را به عنوان یک پایگاه تبلیغ و مبارزه، برای سکونت و فعالیت خود انتخاب کرد. بنا به نظر برخی از علما، هجرت حضرت عبدالعظیم(ع)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به شهر ری، به دستور امام هادی(ع)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بوده است</w:t>
      </w:r>
      <w:r w:rsidRPr="000425C6">
        <w:rPr>
          <w:rFonts w:ascii="IRANSans" w:eastAsia="Times New Roman" w:hAnsi="IRANSans" w:cs="IRANSans"/>
          <w:color w:val="000000"/>
          <w:sz w:val="21"/>
          <w:szCs w:val="21"/>
        </w:rPr>
        <w:t>. [2]</w:t>
      </w:r>
    </w:p>
    <w:p w:rsidR="000425C6" w:rsidRPr="000425C6" w:rsidRDefault="000425C6" w:rsidP="000425C6">
      <w:pPr>
        <w:bidi/>
        <w:spacing w:before="300" w:after="150" w:line="240" w:lineRule="auto"/>
        <w:jc w:val="lowKashida"/>
        <w:outlineLvl w:val="2"/>
        <w:rPr>
          <w:rFonts w:ascii="IRANSans" w:eastAsia="Times New Roman" w:hAnsi="IRANSans" w:cs="IRANSans"/>
          <w:color w:val="1C91E0"/>
          <w:sz w:val="24"/>
          <w:szCs w:val="24"/>
        </w:rPr>
      </w:pPr>
      <w:r w:rsidRPr="000425C6">
        <w:rPr>
          <w:rFonts w:ascii="IRANSans" w:eastAsia="Times New Roman" w:hAnsi="IRANSans" w:cs="IRANSans"/>
          <w:color w:val="1C91E0"/>
          <w:sz w:val="24"/>
          <w:szCs w:val="24"/>
          <w:rtl/>
        </w:rPr>
        <w:t>آزمون باورها و عرضه دین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از فرازهای حساس و درخشان زندگی حضرت عبدالعظیم(ع)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که خود، دلیل دیگری بر فضیلت اوست، اظهار عقاید او در محضر امام زمان خود، امام هادی(ع)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است. حساسیت این مرحله، به این خاطر است که چنین اقدامی، از یک سو نشانه صفا و صداقت اوست و از سوی دیگر، نشانه دین داری واقعی و احساس مسئولیتی است که وی در سایه علم و دانش خود، به اهمیت آن پی برده است. ایشان واقعه را چنین بیان می کند</w:t>
      </w:r>
      <w:r w:rsidRPr="000425C6">
        <w:rPr>
          <w:rFonts w:ascii="IRANSans" w:eastAsia="Times New Roman" w:hAnsi="IRANSans" w:cs="IRANSans"/>
          <w:color w:val="000000"/>
          <w:sz w:val="21"/>
          <w:szCs w:val="21"/>
        </w:rPr>
        <w:t>: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بر آقا و مولای خود، علی بن محمد: وارد شدم. چون نظر آن حضرت بر من افتاد، فرمود: مرحبا ای ابوالقاسم. به راستی که تو از دوستان ما هستی</w:t>
      </w:r>
      <w:r w:rsidRPr="000425C6">
        <w:rPr>
          <w:rFonts w:ascii="IRANSans" w:eastAsia="Times New Roman" w:hAnsi="IRANSans" w:cs="IRANSans"/>
          <w:color w:val="000000"/>
          <w:sz w:val="21"/>
          <w:szCs w:val="21"/>
        </w:rPr>
        <w:t>.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عرض کردم: ای پسر پیامبر، می خواهم عقاید دینی خود را بر شما عرضه بدارم. اگر پسندیده باشد، بر آن ثابت باشم تا به لقای خداوند برسم</w:t>
      </w:r>
      <w:r w:rsidRPr="000425C6">
        <w:rPr>
          <w:rFonts w:ascii="IRANSans" w:eastAsia="Times New Roman" w:hAnsi="IRANSans" w:cs="IRANSans"/>
          <w:color w:val="000000"/>
          <w:sz w:val="21"/>
          <w:szCs w:val="21"/>
        </w:rPr>
        <w:t>.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lastRenderedPageBreak/>
        <w:t>امام(ع)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فرمود: بگو، ای ابوالقاسم</w:t>
      </w:r>
      <w:r w:rsidRPr="000425C6">
        <w:rPr>
          <w:rFonts w:ascii="IRANSans" w:eastAsia="Times New Roman" w:hAnsi="IRANSans" w:cs="IRANSans"/>
          <w:color w:val="000000"/>
          <w:sz w:val="21"/>
          <w:szCs w:val="21"/>
        </w:rPr>
        <w:t>.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عرض کردم: من معتقدم که خدا یکی است و مانند او، چیزی نیست و از دو حدّ ابطال و تشبیه بیرون است. خداوند، جسم و صورت و عرض و جوهر نیست؛ بلکه پروردگار اجسام را جسمیت داده و صورت ها را تصویر فرموده و اعراض و جواهر را آفریده است. او خداوند همه چیز و مالک و محدث اشیا است. معتقدم که محمد(ص)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بنده و فرستاده او، خاتم پیامبران است و پس از وی تا روز قیامت پیامبری نخواهد بود. شریعت وی، آخرین شرایع بوده و پس از او دینی و مذهبی نخواهد بود. عقیده من درباره امامت، این است که امام بعد از حضرت رسول(ص)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، امیرالمؤمنین(ع)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علی بن ابی طالب(ع)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است. بعد از او حسن، پس از وی حسین و علی بن الحسین و محمدبن علی و جعفربن محمد و موسی بن جعفر و علی بن موسی و محمدبن علی و شما</w:t>
      </w:r>
      <w:r w:rsidRPr="000425C6">
        <w:rPr>
          <w:rFonts w:ascii="IRANSans" w:eastAsia="Times New Roman" w:hAnsi="IRANSans" w:cs="IRANSans"/>
          <w:color w:val="000000"/>
          <w:sz w:val="21"/>
          <w:szCs w:val="21"/>
        </w:rPr>
        <w:t>.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در این هنگام حضرت هادی(ع)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فرمود: پس از من، فرزندم حسن امام است؛ لیکن مردم دربارة امام بعد از او چه خواهند کرد؟</w:t>
      </w:r>
      <w:r w:rsidRPr="000425C6">
        <w:rPr>
          <w:rFonts w:ascii="IRANSans" w:eastAsia="Times New Roman" w:hAnsi="IRANSans" w:cs="IRANSans"/>
          <w:color w:val="000000"/>
          <w:sz w:val="21"/>
          <w:szCs w:val="21"/>
        </w:rPr>
        <w:t>.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عرض کردم: ای مولای من، مگر آن چگونه است؟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امام(ع)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فرمود: امام بعد از فرزندم حسن، شخصش دیده نمی شود و اسمش بر زبان ها جاری نمی گردد تا خروج کند و زمین را پر از عدل و داد کند، همان طور که از ظلم و ستم پر شده باشد</w:t>
      </w:r>
      <w:r w:rsidRPr="000425C6">
        <w:rPr>
          <w:rFonts w:ascii="IRANSans" w:eastAsia="Times New Roman" w:hAnsi="IRANSans" w:cs="IRANSans"/>
          <w:color w:val="000000"/>
          <w:sz w:val="21"/>
          <w:szCs w:val="21"/>
        </w:rPr>
        <w:t>.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عرض کردم: من به این امام غائب هم معتقد شدم و اکنون می گویم، دوست آنان، دوست خدا و دشمن آنان، دشمن خداست. طاعت آنان، طاعت پروردگار و معصیت و نافرمانی از آن ها، موجب معصیت اوست. من عقیده دارم که معراج و پرسش در قبر و همچنین بهشت و دوزخ و صراط و میزان حق اند و روز قیامت خواهد آمد و در وجود آن شکی نیست و خداوند همه مردگان را زنده خواهد کرد و نیز عقیده دارم که واجبات بعد از اعتقاد به ولایت و امامت، عبارتند از: نماز، زکات، روزه، حج، جهاد، امر به معروف و نهی از منکر</w:t>
      </w:r>
      <w:r w:rsidRPr="000425C6">
        <w:rPr>
          <w:rFonts w:ascii="IRANSans" w:eastAsia="Times New Roman" w:hAnsi="IRANSans" w:cs="IRANSans"/>
          <w:color w:val="000000"/>
          <w:sz w:val="21"/>
          <w:szCs w:val="21"/>
        </w:rPr>
        <w:t>.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در این هنگام حضرت هادی(ع)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فرمود: ای ابوالقاسم، به خدا سوگند این ها دین خداست که برای بندگانش برگزیده است. بر این عقیده ثابت باش. خداوند تو را به همین طریق در زندگی دنیا و آخرت پایدار بدارد</w:t>
      </w:r>
      <w:r w:rsidRPr="000425C6">
        <w:rPr>
          <w:rFonts w:ascii="IRANSans" w:eastAsia="Times New Roman" w:hAnsi="IRANSans" w:cs="IRANSans"/>
          <w:color w:val="000000"/>
          <w:sz w:val="21"/>
          <w:szCs w:val="21"/>
        </w:rPr>
        <w:t>.[3]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امام هادی(ع)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دربارة مقام علمی حضرت عبدالعظیم(ع)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، به یکی از یارانش چنین سفارش کرده اند</w:t>
      </w:r>
      <w:r w:rsidRPr="000425C6">
        <w:rPr>
          <w:rFonts w:ascii="IRANSans" w:eastAsia="Times New Roman" w:hAnsi="IRANSans" w:cs="IRANSans"/>
          <w:color w:val="000000"/>
          <w:sz w:val="21"/>
          <w:szCs w:val="21"/>
        </w:rPr>
        <w:t>: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هرگاه در مسائل دینی خود در آن ناحیه ـ شهر ری ـ به مشکلی برخورد کردی، حکم آن را از عبدالعظیم حسنی سؤال کن</w:t>
      </w:r>
      <w:r w:rsidRPr="000425C6">
        <w:rPr>
          <w:rFonts w:ascii="IRANSans" w:eastAsia="Times New Roman" w:hAnsi="IRANSans" w:cs="IRANSans"/>
          <w:color w:val="000000"/>
          <w:sz w:val="21"/>
          <w:szCs w:val="21"/>
        </w:rPr>
        <w:t>.[4]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از این توصیه امام(ع)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، شاید بتوان چنین برداشت کرد که حضرت عبدالعظیم(ع)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در ناحیة ری، وکیل و نمایندة امام هادی(ع)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بوده است و به همین دلیل، توانسته رهبری فکری جامعه اسلامی در آن منطقه را به عهده بگیرد و حمایت های فراوانی هم از محرومان و نیازمندان سادات به عمل آورد</w:t>
      </w:r>
      <w:r w:rsidRPr="000425C6">
        <w:rPr>
          <w:rFonts w:ascii="IRANSans" w:eastAsia="Times New Roman" w:hAnsi="IRANSans" w:cs="IRANSans"/>
          <w:color w:val="000000"/>
          <w:sz w:val="21"/>
          <w:szCs w:val="21"/>
        </w:rPr>
        <w:t>.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lastRenderedPageBreak/>
        <w:t>یکی دیگر از ابعاد مهم عظمت مقام حضرت عبدالعظیم(ع)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، علم و دانش و خدمات فرهنگی و هدایت گرانة ایشان می باشد. ایشان غیر از اینکه ناشر روایات و احادیث معصومین(ع)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بوده، دو کتاب هم تألیف کرده است که در یکی از آن ها به خطبه هایی از امیرالمؤمنین(ع)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پرداخته است و دیگری کتاب یوم و لیلة است که درباره وظایف و اعمال مستحبی و اخلاقی افراد در شبانه روز نوشته شده است، اما متأسفانه این کتاب نیز مانند بسیاری از آثار تاریخی دیگر، از بین رفته است</w:t>
      </w:r>
      <w:r w:rsidRPr="000425C6">
        <w:rPr>
          <w:rFonts w:ascii="IRANSans" w:eastAsia="Times New Roman" w:hAnsi="IRANSans" w:cs="IRANSans"/>
          <w:color w:val="000000"/>
          <w:sz w:val="21"/>
          <w:szCs w:val="21"/>
        </w:rPr>
        <w:t>.</w:t>
      </w:r>
    </w:p>
    <w:p w:rsidR="000425C6" w:rsidRPr="000425C6" w:rsidRDefault="000425C6" w:rsidP="000425C6">
      <w:pPr>
        <w:bidi/>
        <w:spacing w:before="300" w:after="150" w:line="240" w:lineRule="auto"/>
        <w:jc w:val="lowKashida"/>
        <w:outlineLvl w:val="2"/>
        <w:rPr>
          <w:rFonts w:ascii="IRANSans" w:eastAsia="Times New Roman" w:hAnsi="IRANSans" w:cs="IRANSans"/>
          <w:color w:val="1C91E0"/>
          <w:sz w:val="24"/>
          <w:szCs w:val="24"/>
        </w:rPr>
      </w:pPr>
      <w:r w:rsidRPr="000425C6">
        <w:rPr>
          <w:rFonts w:ascii="IRANSans" w:eastAsia="Times New Roman" w:hAnsi="IRANSans" w:cs="IRANSans"/>
          <w:color w:val="1C91E0"/>
          <w:sz w:val="24"/>
          <w:szCs w:val="24"/>
          <w:rtl/>
        </w:rPr>
        <w:t>عبدالعظیم در کلام علمای اسلام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سید جلیل القدر، حضرت عبدالعظیم حسنی(ع)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، در میان فرزندان ائمه هدی:، از مقام و منزلت والایی برخوردار است که غالب دانشمندان و نوابغ عالم اسلام، هر کدام به نوبه خود با عباراتی بدیع و بیاناتی لطیف او را ستایش کرده اند</w:t>
      </w:r>
      <w:r w:rsidRPr="000425C6">
        <w:rPr>
          <w:rFonts w:ascii="IRANSans" w:eastAsia="Times New Roman" w:hAnsi="IRANSans" w:cs="IRANSans"/>
          <w:color w:val="000000"/>
          <w:sz w:val="21"/>
          <w:szCs w:val="21"/>
        </w:rPr>
        <w:t>.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شیخ صدوق1 درباره ایشان می نویسد: حضرت عبدالعظیم(ع)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شخصی خدا پرست، پارسا و پسندیده خدا و رسول خدا(ص)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و مردم بوده است</w:t>
      </w:r>
      <w:r w:rsidRPr="000425C6">
        <w:rPr>
          <w:rFonts w:ascii="IRANSans" w:eastAsia="Times New Roman" w:hAnsi="IRANSans" w:cs="IRANSans"/>
          <w:color w:val="000000"/>
          <w:sz w:val="21"/>
          <w:szCs w:val="21"/>
        </w:rPr>
        <w:t>.[5]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صاحب بن عباد که یکی از علمای اهل تسنن و وزیر فخرالدوله بوده است، می نویسد: عبدالعظیم حسنی، مردی با ورع، پارسا و پرهیزگار و دیندار و خداپرست، معروف به امانت داری و دارای صداقت لهجه، دانای به امور دین و گویای توحید و عدل بسیار بود. در زمان خودش، در علم و ادب و فضل و دانش و تقوا، بعد از امام زمانش، بر تمام معاصران خویش برتری داشته، هیچ کس را منزلت او نبوده و به تمام معنا تبعیت و تقلید از حضرات ائمه: می نمود و در اولاد و احفاد حضرت امام حسن مجتبی(ع)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، کسی به قدر مرتبه و مقام او نرسیده است</w:t>
      </w:r>
      <w:r w:rsidRPr="000425C6">
        <w:rPr>
          <w:rFonts w:ascii="IRANSans" w:eastAsia="Times New Roman" w:hAnsi="IRANSans" w:cs="IRANSans"/>
          <w:color w:val="000000"/>
          <w:sz w:val="21"/>
          <w:szCs w:val="21"/>
        </w:rPr>
        <w:t>.[6]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نجاشی نیز در کتاب رجال خود، دربارة شخصیت حضرت عبدالعظیم(ع)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می نویسد</w:t>
      </w:r>
      <w:r w:rsidRPr="000425C6">
        <w:rPr>
          <w:rFonts w:ascii="IRANSans" w:eastAsia="Times New Roman" w:hAnsi="IRANSans" w:cs="IRANSans"/>
          <w:color w:val="000000"/>
          <w:sz w:val="21"/>
          <w:szCs w:val="21"/>
        </w:rPr>
        <w:t>: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عبدالعظیم، در حال خوف و فرار از خلیفه، وارد شهر ری گردید و در سرداب منزل یکی از شیعیان ساکن شد. وی در آن زیرزمین که مخفی گاه او بود، روزها را روزه داشت و شب ها را به نماز مشغول می شد</w:t>
      </w:r>
      <w:r w:rsidRPr="000425C6">
        <w:rPr>
          <w:rFonts w:ascii="IRANSans" w:eastAsia="Times New Roman" w:hAnsi="IRANSans" w:cs="IRANSans"/>
          <w:color w:val="000000"/>
          <w:sz w:val="21"/>
          <w:szCs w:val="21"/>
        </w:rPr>
        <w:t>.[7]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زندگی حضرت عبدالعظیم(ع)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، آن قدر پر بار بود که توانست سه امام معصوم: را درک کند. همچنین، اخبار و روایات زیادی از امام رضا، امام جواد و امام هادی: روایت کرده است. بیان حدیث و انتقال آن، برای روشن گری و هدایت معنوی جامعه، از یک سو رسالت اسلامی است و از سوی دیگر، معیار فضیلت و امتیاز می باشد. امام صادق(ع)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فرموده است: موقعیت و مقام یاران ما را از نظر ما، به اندازه ای که از ما حدیث نقل می کنند و معارف ما را درک می نمایند، بشناسید و آن را ملاک شخصیت و عظمت آنان قرار دهید</w:t>
      </w:r>
      <w:r w:rsidRPr="000425C6">
        <w:rPr>
          <w:rFonts w:ascii="IRANSans" w:eastAsia="Times New Roman" w:hAnsi="IRANSans" w:cs="IRANSans"/>
          <w:color w:val="000000"/>
          <w:sz w:val="21"/>
          <w:szCs w:val="21"/>
        </w:rPr>
        <w:t>.[8]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بنابراین با توجه به این که شخصیت حضرت عبدالعظیم(ع)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برای کسب حدیث و درک آن و انتقال پیام امامان معصوم(ع)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تلاش کرده است، می توان گفت به مقام والا و بلندی دست یافته است</w:t>
      </w:r>
      <w:r w:rsidRPr="000425C6">
        <w:rPr>
          <w:rFonts w:ascii="IRANSans" w:eastAsia="Times New Roman" w:hAnsi="IRANSans" w:cs="IRANSans"/>
          <w:color w:val="000000"/>
          <w:sz w:val="21"/>
          <w:szCs w:val="21"/>
        </w:rPr>
        <w:t>.</w:t>
      </w:r>
    </w:p>
    <w:p w:rsidR="000425C6" w:rsidRPr="000425C6" w:rsidRDefault="000425C6" w:rsidP="000425C6">
      <w:pPr>
        <w:bidi/>
        <w:spacing w:before="300" w:after="150" w:line="240" w:lineRule="auto"/>
        <w:jc w:val="lowKashida"/>
        <w:outlineLvl w:val="2"/>
        <w:rPr>
          <w:rFonts w:ascii="IRANSans" w:eastAsia="Times New Roman" w:hAnsi="IRANSans" w:cs="IRANSans"/>
          <w:color w:val="1C91E0"/>
          <w:sz w:val="24"/>
          <w:szCs w:val="24"/>
        </w:rPr>
      </w:pPr>
      <w:r w:rsidRPr="000425C6">
        <w:rPr>
          <w:rFonts w:ascii="IRANSans" w:eastAsia="Times New Roman" w:hAnsi="IRANSans" w:cs="IRANSans"/>
          <w:color w:val="1C91E0"/>
          <w:sz w:val="24"/>
          <w:szCs w:val="24"/>
          <w:rtl/>
        </w:rPr>
        <w:t>پی نوشت</w:t>
      </w:r>
      <w:r w:rsidRPr="000425C6">
        <w:rPr>
          <w:rFonts w:ascii="IRANSans" w:eastAsia="Times New Roman" w:hAnsi="IRANSans" w:cs="IRANSans"/>
          <w:color w:val="1C91E0"/>
          <w:sz w:val="24"/>
          <w:szCs w:val="24"/>
        </w:rPr>
        <w:t>: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</w:rPr>
        <w:t xml:space="preserve">[1]. </w:t>
      </w: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صادقی اردستانی، احمد، زندگانی حضرت عبدالعظیم(ع)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lastRenderedPageBreak/>
        <w:t>، ص 66</w:t>
      </w:r>
      <w:r w:rsidRPr="000425C6">
        <w:rPr>
          <w:rFonts w:ascii="IRANSans" w:eastAsia="Times New Roman" w:hAnsi="IRANSans" w:cs="IRANSans"/>
          <w:color w:val="000000"/>
          <w:sz w:val="21"/>
          <w:szCs w:val="21"/>
        </w:rPr>
        <w:t xml:space="preserve"> .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</w:rPr>
        <w:t xml:space="preserve">[2]. </w:t>
      </w: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همان، ص 60</w:t>
      </w:r>
      <w:r w:rsidRPr="000425C6">
        <w:rPr>
          <w:rFonts w:ascii="IRANSans" w:eastAsia="Times New Roman" w:hAnsi="IRANSans" w:cs="IRANSans"/>
          <w:color w:val="000000"/>
          <w:sz w:val="21"/>
          <w:szCs w:val="21"/>
        </w:rPr>
        <w:t xml:space="preserve"> .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</w:rPr>
        <w:t xml:space="preserve">[3]. </w:t>
      </w: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همان، ص 36</w:t>
      </w:r>
      <w:r w:rsidRPr="000425C6">
        <w:rPr>
          <w:rFonts w:ascii="IRANSans" w:eastAsia="Times New Roman" w:hAnsi="IRANSans" w:cs="IRANSans"/>
          <w:color w:val="000000"/>
          <w:sz w:val="21"/>
          <w:szCs w:val="21"/>
        </w:rPr>
        <w:t>.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</w:rPr>
        <w:t xml:space="preserve">[4]. </w:t>
      </w: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قمی، عباس، منتهی الامال، ج 2، ص 246</w:t>
      </w:r>
      <w:r w:rsidRPr="000425C6">
        <w:rPr>
          <w:rFonts w:ascii="IRANSans" w:eastAsia="Times New Roman" w:hAnsi="IRANSans" w:cs="IRANSans"/>
          <w:color w:val="000000"/>
          <w:sz w:val="21"/>
          <w:szCs w:val="21"/>
        </w:rPr>
        <w:t>.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</w:rPr>
        <w:t xml:space="preserve">[5]. </w:t>
      </w: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صدوق، من لایحضره الفقیه، ج 2، ص 80</w:t>
      </w:r>
      <w:r w:rsidRPr="000425C6">
        <w:rPr>
          <w:rFonts w:ascii="IRANSans" w:eastAsia="Times New Roman" w:hAnsi="IRANSans" w:cs="IRANSans"/>
          <w:color w:val="000000"/>
          <w:sz w:val="21"/>
          <w:szCs w:val="21"/>
        </w:rPr>
        <w:t xml:space="preserve"> .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</w:rPr>
        <w:t xml:space="preserve">[6]. </w:t>
      </w: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خوانساری، محمدباقر، روضات الجنات، ج 4، ص 208</w:t>
      </w:r>
      <w:r w:rsidRPr="000425C6">
        <w:rPr>
          <w:rFonts w:ascii="IRANSans" w:eastAsia="Times New Roman" w:hAnsi="IRANSans" w:cs="IRANSans"/>
          <w:color w:val="000000"/>
          <w:sz w:val="21"/>
          <w:szCs w:val="21"/>
        </w:rPr>
        <w:t>.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</w:rPr>
        <w:t xml:space="preserve">[7]. </w:t>
      </w: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نجاشی، رجال، ص 247</w:t>
      </w:r>
      <w:r w:rsidRPr="000425C6">
        <w:rPr>
          <w:rFonts w:ascii="IRANSans" w:eastAsia="Times New Roman" w:hAnsi="IRANSans" w:cs="IRANSans"/>
          <w:color w:val="000000"/>
          <w:sz w:val="21"/>
          <w:szCs w:val="21"/>
        </w:rPr>
        <w:t>.</w:t>
      </w:r>
    </w:p>
    <w:p w:rsidR="000425C6" w:rsidRPr="000425C6" w:rsidRDefault="000425C6" w:rsidP="000425C6">
      <w:pPr>
        <w:bidi/>
        <w:spacing w:after="150" w:line="240" w:lineRule="auto"/>
        <w:jc w:val="lowKashida"/>
        <w:rPr>
          <w:rFonts w:ascii="IRANSans" w:eastAsia="Times New Roman" w:hAnsi="IRANSans" w:cs="IRANSans"/>
          <w:color w:val="000000"/>
          <w:sz w:val="21"/>
          <w:szCs w:val="21"/>
        </w:rPr>
      </w:pPr>
      <w:r w:rsidRPr="000425C6">
        <w:rPr>
          <w:rFonts w:ascii="IRANSans" w:eastAsia="Times New Roman" w:hAnsi="IRANSans" w:cs="IRANSans"/>
          <w:color w:val="000000"/>
          <w:sz w:val="21"/>
          <w:szCs w:val="21"/>
        </w:rPr>
        <w:t xml:space="preserve">[8]. </w:t>
      </w:r>
      <w:r w:rsidRPr="000425C6">
        <w:rPr>
          <w:rFonts w:ascii="IRANSans" w:eastAsia="Times New Roman" w:hAnsi="IRANSans" w:cs="IRANSans"/>
          <w:color w:val="000000"/>
          <w:sz w:val="21"/>
          <w:szCs w:val="21"/>
          <w:rtl/>
        </w:rPr>
        <w:t>کلینی، اصول کافی، ج 2، ص 392</w:t>
      </w:r>
      <w:r w:rsidRPr="000425C6">
        <w:rPr>
          <w:rFonts w:ascii="IRANSans" w:eastAsia="Times New Roman" w:hAnsi="IRANSans" w:cs="IRANSans"/>
          <w:color w:val="000000"/>
          <w:sz w:val="21"/>
          <w:szCs w:val="21"/>
        </w:rPr>
        <w:t>.</w:t>
      </w:r>
    </w:p>
    <w:bookmarkEnd w:id="0"/>
    <w:p w:rsidR="001A69E1" w:rsidRDefault="001A69E1" w:rsidP="000425C6">
      <w:pPr>
        <w:bidi/>
        <w:jc w:val="lowKashida"/>
      </w:pPr>
    </w:p>
    <w:sectPr w:rsidR="001A69E1" w:rsidSect="000425C6">
      <w:pgSz w:w="11906" w:h="16838" w:code="9"/>
      <w:pgMar w:top="720" w:right="656" w:bottom="630" w:left="81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C6"/>
    <w:rsid w:val="000425C6"/>
    <w:rsid w:val="001A69E1"/>
    <w:rsid w:val="00D01728"/>
    <w:rsid w:val="00F0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C60C0-E127-43CC-AF77-892982C4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425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425C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4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1304</Words>
  <Characters>7437</Characters>
  <Application>Microsoft Office Word</Application>
  <DocSecurity>0</DocSecurity>
  <Lines>61</Lines>
  <Paragraphs>17</Paragraphs>
  <ScaleCrop>false</ScaleCrop>
  <Company>Microsoft</Company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heydari</dc:creator>
  <cp:keywords/>
  <dc:description/>
  <cp:lastModifiedBy>heydari</cp:lastModifiedBy>
  <cp:revision>1</cp:revision>
  <dcterms:created xsi:type="dcterms:W3CDTF">2018-12-02T06:28:00Z</dcterms:created>
  <dcterms:modified xsi:type="dcterms:W3CDTF">2018-12-02T06:29:00Z</dcterms:modified>
</cp:coreProperties>
</file>