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0192B" w:rsidRPr="00E0192B" w:rsidRDefault="00E0192B" w:rsidP="00E0192B">
      <w:pPr>
        <w:bidi/>
        <w:spacing w:after="0" w:line="384" w:lineRule="atLeast"/>
        <w:outlineLvl w:val="1"/>
        <w:rPr>
          <w:rFonts w:ascii="Times New Roman" w:eastAsia="Times New Roman" w:hAnsi="Times New Roman" w:cs="B Zar"/>
          <w:b/>
          <w:bCs/>
          <w:sz w:val="36"/>
          <w:szCs w:val="36"/>
        </w:rPr>
      </w:pPr>
      <w:r w:rsidRPr="00E0192B">
        <w:rPr>
          <w:rFonts w:ascii="Times New Roman" w:eastAsia="Times New Roman" w:hAnsi="Times New Roman" w:cs="B Zar"/>
          <w:b/>
          <w:bCs/>
          <w:sz w:val="36"/>
          <w:szCs w:val="36"/>
        </w:rPr>
        <w:fldChar w:fldCharType="begin"/>
      </w:r>
      <w:r w:rsidRPr="00E0192B">
        <w:rPr>
          <w:rFonts w:ascii="Times New Roman" w:eastAsia="Times New Roman" w:hAnsi="Times New Roman" w:cs="B Zar"/>
          <w:b/>
          <w:bCs/>
          <w:sz w:val="36"/>
          <w:szCs w:val="36"/>
        </w:rPr>
        <w:instrText xml:space="preserve"> HYPERLINK "http://www.abdulazim.com/fa/%D8%B5%D9%81%D8%AD%D9%87/%D8%A7%D8%AD%D8%A7%D8%AF%DB%8C%D8%AB-%D8%AF%D8%B1%D8%A8%D8%A7%D8%B1%D9%87-%D8%AD%D8%B6%D8%B1%D8%AA-%D9%85%D8%B9%D8%B5%D9%88%D9%85%D9%87-%D8%B3%D9%84%D8%A7%D9%85-%D8%A7%D9%84%D9%84%D9%87-%D8%B9%D9%84%DB%8C%D9%87%D8%A7" </w:instrText>
      </w:r>
      <w:r w:rsidRPr="00E0192B">
        <w:rPr>
          <w:rFonts w:ascii="Times New Roman" w:eastAsia="Times New Roman" w:hAnsi="Times New Roman" w:cs="B Zar"/>
          <w:b/>
          <w:bCs/>
          <w:sz w:val="36"/>
          <w:szCs w:val="36"/>
        </w:rPr>
        <w:fldChar w:fldCharType="separate"/>
      </w:r>
      <w:r w:rsidRPr="00E0192B">
        <w:rPr>
          <w:rFonts w:ascii="Times New Roman" w:eastAsia="Times New Roman" w:hAnsi="Times New Roman" w:cs="B Zar"/>
          <w:b/>
          <w:bCs/>
          <w:color w:val="0F8A75"/>
          <w:sz w:val="36"/>
          <w:szCs w:val="36"/>
          <w:rtl/>
        </w:rPr>
        <w:t xml:space="preserve">احادیث درباره حضرت معصومه </w:t>
      </w:r>
      <w:r w:rsidRPr="00E0192B">
        <w:rPr>
          <w:rFonts w:ascii="Times New Roman" w:eastAsia="Times New Roman" w:hAnsi="Times New Roman" w:cs="B Zar"/>
          <w:b/>
          <w:bCs/>
          <w:color w:val="0F8A75"/>
          <w:sz w:val="36"/>
          <w:szCs w:val="36"/>
          <w:vertAlign w:val="superscript"/>
          <w:rtl/>
        </w:rPr>
        <w:t>(سلام الله علیها)</w:t>
      </w:r>
      <w:r w:rsidRPr="00E0192B">
        <w:rPr>
          <w:rFonts w:ascii="Times New Roman" w:eastAsia="Times New Roman" w:hAnsi="Times New Roman" w:cs="B Zar"/>
          <w:b/>
          <w:bCs/>
          <w:sz w:val="36"/>
          <w:szCs w:val="36"/>
        </w:rPr>
        <w:fldChar w:fldCharType="end"/>
      </w:r>
    </w:p>
    <w:bookmarkEnd w:id="0"/>
    <w:p w:rsidR="00E0192B" w:rsidRDefault="00E0192B" w:rsidP="00E0192B">
      <w:pPr>
        <w:bidi/>
        <w:spacing w:after="222" w:line="240" w:lineRule="auto"/>
        <w:rPr>
          <w:rFonts w:ascii="Tahoma" w:eastAsia="Times New Roman" w:hAnsi="Tahoma" w:cs="B Zar"/>
          <w:color w:val="000080"/>
          <w:sz w:val="21"/>
          <w:szCs w:val="21"/>
          <w:rtl/>
        </w:rPr>
      </w:pPr>
    </w:p>
    <w:p w:rsidR="00E0192B" w:rsidRPr="00E0192B" w:rsidRDefault="00E0192B" w:rsidP="00E0192B">
      <w:pPr>
        <w:bidi/>
        <w:spacing w:after="222" w:line="240" w:lineRule="auto"/>
        <w:rPr>
          <w:rFonts w:ascii="Tahoma" w:eastAsia="Times New Roman" w:hAnsi="Tahoma" w:cs="B Zar"/>
          <w:color w:val="000000"/>
          <w:sz w:val="20"/>
          <w:szCs w:val="20"/>
        </w:rPr>
      </w:pPr>
      <w:r w:rsidRPr="00E0192B">
        <w:rPr>
          <w:rFonts w:ascii="Tahoma" w:eastAsia="Times New Roman" w:hAnsi="Tahoma" w:cs="B Zar"/>
          <w:color w:val="000080"/>
          <w:sz w:val="21"/>
          <w:szCs w:val="21"/>
        </w:rPr>
        <w:t xml:space="preserve">* </w:t>
      </w:r>
      <w:r w:rsidRPr="00E0192B">
        <w:rPr>
          <w:rFonts w:ascii="Tahoma" w:eastAsia="Times New Roman" w:hAnsi="Tahoma" w:cs="B Zar"/>
          <w:color w:val="000080"/>
          <w:sz w:val="21"/>
          <w:szCs w:val="21"/>
          <w:rtl/>
        </w:rPr>
        <w:t>روى القاضى نور اللّه عن الصادق عليه السلام قال</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ان للّه حرماً و هو مكه ألا انَّ لرسول اللّه حرماً و هو المدينة ألا وان لاميرالمؤمنين عليه السلام حرماً و هو الكوفه الا و انَّ قم الكوفة الصغيرة ألا ان للجنة ثمانيه ابواب ثلاثه منها الى قم تقبض فيها امراة من ولدى اسمها فاطمه بنت موسى عليهاالسلام و تدخل بشفاعتها شيعتى الجنة با جمعهم</w:t>
      </w:r>
      <w:r w:rsidRPr="00E0192B">
        <w:rPr>
          <w:rFonts w:ascii="Tahoma" w:eastAsia="Times New Roman" w:hAnsi="Tahoma" w:cs="B Zar"/>
          <w:color w:val="000080"/>
          <w:sz w:val="21"/>
          <w:szCs w:val="21"/>
        </w:rPr>
        <w:t xml:space="preserve"> .</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خداوند حرمى دارد كه مكه است پيامبر حرمى دارد و آن مدينه است و حضرت على (ع) حرمى دارد و آن كوفه است و قم كوفه كوچك است كه از 8 درب بهشت سه درب آن به قم باز مى شود - زنى از فرزندان من در قم از دنيا مى رود كه اسمش فاطمه دختر موسى (ع) است و به شفاعت او همه شيعيان من وارد بهشت مى شوند</w:t>
      </w:r>
      <w:r w:rsidRPr="00E0192B">
        <w:rPr>
          <w:rFonts w:ascii="Tahoma" w:eastAsia="Times New Roman" w:hAnsi="Tahoma" w:cs="B Zar"/>
          <w:color w:val="000080"/>
          <w:sz w:val="21"/>
          <w:szCs w:val="21"/>
        </w:rPr>
        <w:t xml:space="preserve"> .</w:t>
      </w:r>
    </w:p>
    <w:p w:rsidR="00E0192B" w:rsidRPr="00E0192B" w:rsidRDefault="00E0192B" w:rsidP="00E0192B">
      <w:pPr>
        <w:bidi/>
        <w:spacing w:after="222" w:line="240" w:lineRule="auto"/>
        <w:rPr>
          <w:rFonts w:ascii="Tahoma" w:eastAsia="Times New Roman" w:hAnsi="Tahoma" w:cs="B Zar"/>
          <w:color w:val="000000"/>
          <w:sz w:val="20"/>
          <w:szCs w:val="20"/>
        </w:rPr>
      </w:pPr>
      <w:r w:rsidRPr="00E0192B">
        <w:rPr>
          <w:rFonts w:ascii="Tahoma" w:eastAsia="Times New Roman" w:hAnsi="Tahoma" w:cs="B Zar"/>
          <w:color w:val="000080"/>
          <w:sz w:val="21"/>
          <w:szCs w:val="21"/>
        </w:rPr>
        <w:t xml:space="preserve">* </w:t>
      </w:r>
      <w:r w:rsidRPr="00E0192B">
        <w:rPr>
          <w:rFonts w:ascii="Tahoma" w:eastAsia="Times New Roman" w:hAnsi="Tahoma" w:cs="B Zar"/>
          <w:color w:val="000080"/>
          <w:sz w:val="21"/>
          <w:szCs w:val="21"/>
          <w:rtl/>
        </w:rPr>
        <w:t>عن سعد عن الرضا(ع) قال</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يا سعد من زارها فله الجنة</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ثواب الأعمال و عيون اخبار الرضا(ع): عن سعد بن سعد قال: سالت اباالحسن الرضا(ع) عن فاطمه بنت موسى بن جعفر (ع) فقال:من زارها فله الجنة</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امام رضا (ع) فرمود- كسى كه حضرت فاطمه معصومه را زيارت كند پاداش او بهشت است</w:t>
      </w:r>
      <w:r w:rsidRPr="00E0192B">
        <w:rPr>
          <w:rFonts w:ascii="Tahoma" w:eastAsia="Times New Roman" w:hAnsi="Tahoma" w:cs="B Zar"/>
          <w:color w:val="000080"/>
          <w:sz w:val="21"/>
          <w:szCs w:val="21"/>
        </w:rPr>
        <w:t xml:space="preserve"> .</w:t>
      </w:r>
    </w:p>
    <w:p w:rsidR="00E0192B" w:rsidRPr="00E0192B" w:rsidRDefault="00E0192B" w:rsidP="00E0192B">
      <w:pPr>
        <w:bidi/>
        <w:spacing w:after="222" w:line="240" w:lineRule="auto"/>
        <w:rPr>
          <w:rFonts w:ascii="Tahoma" w:eastAsia="Times New Roman" w:hAnsi="Tahoma" w:cs="B Zar"/>
          <w:color w:val="000000"/>
          <w:sz w:val="20"/>
          <w:szCs w:val="20"/>
        </w:rPr>
      </w:pPr>
      <w:r w:rsidRPr="00E0192B">
        <w:rPr>
          <w:rFonts w:ascii="Tahoma" w:eastAsia="Times New Roman" w:hAnsi="Tahoma" w:cs="B Zar"/>
          <w:color w:val="000080"/>
          <w:sz w:val="21"/>
          <w:szCs w:val="21"/>
        </w:rPr>
        <w:t xml:space="preserve">* </w:t>
      </w:r>
      <w:r w:rsidRPr="00E0192B">
        <w:rPr>
          <w:rFonts w:ascii="Tahoma" w:eastAsia="Times New Roman" w:hAnsi="Tahoma" w:cs="B Zar"/>
          <w:color w:val="000080"/>
          <w:sz w:val="21"/>
          <w:szCs w:val="21"/>
          <w:rtl/>
        </w:rPr>
        <w:t>كامل الزيارة:عن ابن الرضا عليهماالسلام قال</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من زار قبر عمتى بقم فله الجنة</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امام جواد - كسى كه عمه ام را در قم زيارت كند پاداش او بهشت است</w:t>
      </w:r>
      <w:r w:rsidRPr="00E0192B">
        <w:rPr>
          <w:rFonts w:ascii="Tahoma" w:eastAsia="Times New Roman" w:hAnsi="Tahoma" w:cs="B Zar"/>
          <w:color w:val="000080"/>
          <w:sz w:val="21"/>
          <w:szCs w:val="21"/>
        </w:rPr>
        <w:t xml:space="preserve"> .</w:t>
      </w:r>
    </w:p>
    <w:p w:rsidR="00E0192B" w:rsidRPr="00E0192B" w:rsidRDefault="00E0192B" w:rsidP="00E0192B">
      <w:pPr>
        <w:bidi/>
        <w:spacing w:after="222" w:line="240" w:lineRule="auto"/>
        <w:rPr>
          <w:rFonts w:ascii="Tahoma" w:eastAsia="Times New Roman" w:hAnsi="Tahoma" w:cs="B Zar"/>
          <w:color w:val="000000"/>
          <w:sz w:val="20"/>
          <w:szCs w:val="20"/>
        </w:rPr>
      </w:pPr>
      <w:r w:rsidRPr="00E0192B">
        <w:rPr>
          <w:rFonts w:ascii="Tahoma" w:eastAsia="Times New Roman" w:hAnsi="Tahoma" w:cs="B Zar"/>
          <w:color w:val="000080"/>
          <w:sz w:val="21"/>
          <w:szCs w:val="21"/>
        </w:rPr>
        <w:t xml:space="preserve">* </w:t>
      </w:r>
      <w:r w:rsidRPr="00E0192B">
        <w:rPr>
          <w:rFonts w:ascii="Tahoma" w:eastAsia="Times New Roman" w:hAnsi="Tahoma" w:cs="B Zar"/>
          <w:color w:val="000080"/>
          <w:sz w:val="21"/>
          <w:szCs w:val="21"/>
          <w:rtl/>
        </w:rPr>
        <w:t>امام صادق (ع)</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من زارها عارفاً بحقّها فله الجنة</w:t>
      </w:r>
      <w:r w:rsidRPr="00E0192B">
        <w:rPr>
          <w:rFonts w:ascii="Tahoma" w:eastAsia="Times New Roman" w:hAnsi="Tahoma" w:cs="B Zar"/>
          <w:color w:val="000080"/>
          <w:sz w:val="21"/>
          <w:szCs w:val="21"/>
        </w:rPr>
        <w:br/>
        <w:t>(</w:t>
      </w:r>
      <w:r w:rsidRPr="00E0192B">
        <w:rPr>
          <w:rFonts w:ascii="Tahoma" w:eastAsia="Times New Roman" w:hAnsi="Tahoma" w:cs="B Zar"/>
          <w:color w:val="000080"/>
          <w:sz w:val="21"/>
          <w:szCs w:val="21"/>
          <w:rtl/>
        </w:rPr>
        <w:t>بحار ج ٤٨ صفحه ٣٠٧) (اين تعبير بخشى از روايت مذكور در همين ورق شماره ٧ است )</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امام صادق (ع) كسى كه آل حضرت را زيارت كند در حالى كه آگاه و متوجه شأن و منزلت او باشد به بهشت مى رود</w:t>
      </w:r>
      <w:r w:rsidRPr="00E0192B">
        <w:rPr>
          <w:rFonts w:ascii="Tahoma" w:eastAsia="Times New Roman" w:hAnsi="Tahoma" w:cs="B Zar"/>
          <w:color w:val="000080"/>
          <w:sz w:val="21"/>
          <w:szCs w:val="21"/>
        </w:rPr>
        <w:t>.</w:t>
      </w:r>
    </w:p>
    <w:p w:rsidR="00E0192B" w:rsidRPr="00E0192B" w:rsidRDefault="00E0192B" w:rsidP="00E0192B">
      <w:pPr>
        <w:bidi/>
        <w:spacing w:after="222" w:line="240" w:lineRule="auto"/>
        <w:rPr>
          <w:rFonts w:ascii="Tahoma" w:eastAsia="Times New Roman" w:hAnsi="Tahoma" w:cs="B Zar"/>
          <w:color w:val="000000"/>
          <w:sz w:val="20"/>
          <w:szCs w:val="20"/>
        </w:rPr>
      </w:pPr>
      <w:r w:rsidRPr="00E0192B">
        <w:rPr>
          <w:rFonts w:ascii="Tahoma" w:eastAsia="Times New Roman" w:hAnsi="Tahoma" w:cs="B Zar"/>
          <w:color w:val="000080"/>
          <w:sz w:val="21"/>
          <w:szCs w:val="21"/>
        </w:rPr>
        <w:t xml:space="preserve">* </w:t>
      </w:r>
      <w:r w:rsidRPr="00E0192B">
        <w:rPr>
          <w:rFonts w:ascii="Tahoma" w:eastAsia="Times New Roman" w:hAnsi="Tahoma" w:cs="B Zar"/>
          <w:color w:val="000080"/>
          <w:sz w:val="21"/>
          <w:szCs w:val="21"/>
          <w:rtl/>
        </w:rPr>
        <w:t>امام صادق (ع)</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t>«</w:t>
      </w:r>
      <w:r w:rsidRPr="00E0192B">
        <w:rPr>
          <w:rFonts w:ascii="Tahoma" w:eastAsia="Times New Roman" w:hAnsi="Tahoma" w:cs="B Zar"/>
          <w:color w:val="000080"/>
          <w:sz w:val="21"/>
          <w:szCs w:val="21"/>
          <w:rtl/>
        </w:rPr>
        <w:t>الّا انَّ حرمى و حرم ولدى بعدى قم» بحار ج ٦٠ صفحه ٢١٦</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امام صادق (ع) - آگاه باشيد كه حرم من و حرم فرزندان بعد از من قم است</w:t>
      </w:r>
    </w:p>
    <w:p w:rsidR="00E0192B" w:rsidRPr="00E0192B" w:rsidRDefault="00E0192B" w:rsidP="00E0192B">
      <w:pPr>
        <w:bidi/>
        <w:spacing w:after="222" w:line="240" w:lineRule="auto"/>
        <w:rPr>
          <w:rFonts w:ascii="Tahoma" w:eastAsia="Times New Roman" w:hAnsi="Tahoma" w:cs="B Zar"/>
          <w:color w:val="000000"/>
          <w:sz w:val="20"/>
          <w:szCs w:val="20"/>
        </w:rPr>
      </w:pPr>
      <w:r w:rsidRPr="00E0192B">
        <w:rPr>
          <w:rFonts w:ascii="Tahoma" w:eastAsia="Times New Roman" w:hAnsi="Tahoma" w:cs="B Zar"/>
          <w:color w:val="000080"/>
          <w:sz w:val="21"/>
          <w:szCs w:val="21"/>
        </w:rPr>
        <w:t xml:space="preserve">* </w:t>
      </w:r>
      <w:r w:rsidRPr="00E0192B">
        <w:rPr>
          <w:rFonts w:ascii="Tahoma" w:eastAsia="Times New Roman" w:hAnsi="Tahoma" w:cs="B Zar"/>
          <w:color w:val="000080"/>
          <w:sz w:val="21"/>
          <w:szCs w:val="21"/>
          <w:rtl/>
        </w:rPr>
        <w:t>جايگاه حضرت معصومه(س)</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لقب «معصومه» را امام رضا(ع) به خواهر خود عطا فرمود</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آن حضرت در روايتى فرمود</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t>«</w:t>
      </w:r>
      <w:r w:rsidRPr="00E0192B">
        <w:rPr>
          <w:rFonts w:ascii="Tahoma" w:eastAsia="Times New Roman" w:hAnsi="Tahoma" w:cs="B Zar"/>
          <w:color w:val="000080"/>
          <w:sz w:val="21"/>
          <w:szCs w:val="21"/>
          <w:rtl/>
        </w:rPr>
        <w:t>مَنْ زَارَ الْمَعصُومَةَ بِقُمْ كَمَنْ زَارَنى.» (١)</w:t>
      </w:r>
      <w:r w:rsidRPr="00E0192B">
        <w:rPr>
          <w:rFonts w:ascii="Tahoma" w:eastAsia="Times New Roman" w:hAnsi="Tahoma" w:cs="B Zar"/>
          <w:color w:val="000080"/>
          <w:sz w:val="21"/>
          <w:szCs w:val="21"/>
        </w:rPr>
        <w:br/>
        <w:t>«</w:t>
      </w:r>
      <w:r w:rsidRPr="00E0192B">
        <w:rPr>
          <w:rFonts w:ascii="Tahoma" w:eastAsia="Times New Roman" w:hAnsi="Tahoma" w:cs="B Zar"/>
          <w:color w:val="000080"/>
          <w:sz w:val="21"/>
          <w:szCs w:val="21"/>
          <w:rtl/>
        </w:rPr>
        <w:t>هركس معصومه را در قم زيارت كند،مانند كسى است كه مرا زيارت كرده است</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اين لقب، كه از سوى امام معصوم به اين بانوى بزرگوار داده شده، گوياى جايگاه والاى ايشان است</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امام رضا(ع) در روايتى ديگر مى فرمايد</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هركس نتواند به زيارت من بيايد، برادرم را در رى يا خواهرم را در «قم» زيارت كند كه ثواب زيارت مرا در مى يابد. (٢)</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لقب ديگر حضرت معصومه(س) «كريمه اهل بيت» است. اين لقب نيز بر اساس رؤياى صادقانه يكى از بزرگان، از سوى اهل بيت به اين بانوى گرانقدر داده شده است. ماجراى اين رؤياى صادقانه بدين شرح است</w:t>
      </w:r>
      <w:r w:rsidRPr="00E0192B">
        <w:rPr>
          <w:rFonts w:ascii="Tahoma" w:eastAsia="Times New Roman" w:hAnsi="Tahoma" w:cs="B Zar"/>
          <w:color w:val="000080"/>
          <w:sz w:val="21"/>
          <w:szCs w:val="21"/>
        </w:rPr>
        <w:t xml:space="preserve"> :</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مرحوم آيت اللّه سيّد محمود مرعشى نجفى، پدر بزرگوار آيت اللّه سيد شهاب الدين مرعشى (ره) بسيار علاقه مند بود كه محل قبر شريف حضرت صدّيقه طاهره (س) را به دست آورد. ختم مجرّبى انتخاب كرد و چهل شب به آن پرداخت. شب چهلم پس از به پايان رساندن ختم و توسّل بسيار، استراحت كرد. در عالم رؤيا به محضر مقدّس حضرت باقر(ع) و يا امام صادق (ع) مشرّف شد</w:t>
      </w:r>
      <w:r w:rsidRPr="00E0192B">
        <w:rPr>
          <w:rFonts w:ascii="Tahoma" w:eastAsia="Times New Roman" w:hAnsi="Tahoma" w:cs="B Zar"/>
          <w:color w:val="000080"/>
          <w:sz w:val="21"/>
          <w:szCs w:val="21"/>
        </w:rPr>
        <w:t>.</w:t>
      </w:r>
    </w:p>
    <w:p w:rsidR="00E0192B" w:rsidRPr="00E0192B" w:rsidRDefault="00E0192B" w:rsidP="00E0192B">
      <w:pPr>
        <w:bidi/>
        <w:spacing w:after="222" w:line="240" w:lineRule="auto"/>
        <w:rPr>
          <w:rFonts w:ascii="Tahoma" w:eastAsia="Times New Roman" w:hAnsi="Tahoma" w:cs="B Zar"/>
          <w:color w:val="000000"/>
          <w:sz w:val="20"/>
          <w:szCs w:val="20"/>
        </w:rPr>
      </w:pPr>
      <w:r w:rsidRPr="00E0192B">
        <w:rPr>
          <w:rFonts w:ascii="Tahoma" w:eastAsia="Times New Roman" w:hAnsi="Tahoma" w:cs="B Zar"/>
          <w:color w:val="000080"/>
          <w:sz w:val="21"/>
          <w:szCs w:val="21"/>
        </w:rPr>
        <w:lastRenderedPageBreak/>
        <w:t xml:space="preserve">* </w:t>
      </w:r>
      <w:r w:rsidRPr="00E0192B">
        <w:rPr>
          <w:rFonts w:ascii="Tahoma" w:eastAsia="Times New Roman" w:hAnsi="Tahoma" w:cs="B Zar"/>
          <w:color w:val="000080"/>
          <w:sz w:val="21"/>
          <w:szCs w:val="21"/>
          <w:rtl/>
        </w:rPr>
        <w:t>امام به ايشان فرمودند</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t>«</w:t>
      </w:r>
      <w:r w:rsidRPr="00E0192B">
        <w:rPr>
          <w:rFonts w:ascii="Tahoma" w:eastAsia="Times New Roman" w:hAnsi="Tahoma" w:cs="B Zar"/>
          <w:color w:val="000080"/>
          <w:sz w:val="21"/>
          <w:szCs w:val="21"/>
          <w:rtl/>
        </w:rPr>
        <w:t>عَلَيْكَ بِكَرِيمَةِ اَهْل ِ الْبَْيت</w:t>
      </w:r>
      <w:r w:rsidRPr="00E0192B">
        <w:rPr>
          <w:rFonts w:ascii="Tahoma" w:eastAsia="Times New Roman" w:hAnsi="Tahoma" w:cs="B Zar"/>
          <w:color w:val="000080"/>
          <w:sz w:val="21"/>
          <w:szCs w:val="21"/>
        </w:rPr>
        <w:t xml:space="preserve"> ِ.»</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يعنى به دامان كريمه اهل بيت چنگ بزن . ايشان به گمان اينكه منظور امام (ع) حضرت زهرا(س) است، عرض كرد: «قربانت گردم، من اين ختم قرآن را براى دانستن محل دقيق قبر شريف آن حضرت گرفتم تا بهتر به زيارتش مشرّف شوم.»امام فرمود: «منظور من، قبر شريف حضرت معصومه در قم است.» سپس افزود:«به دليل مصالحى خداوند مى خواهد محل قبر شريف حضرت زهرا(س) پنهان بماند؛ از اين رو قبر حضرت معصومه(س) را تجلّى گاه قبر شريف حضرت زهرا(س) قرار داده است. اگر قرار بود قبر آن حضرت ظاهر باشد و جلال و جبروتى براى آن مقدّر بود، خداوند همان جلال و جبروت را به قبر مطهّر حضرت معصومه(س) داده است.»مرحوم مرعشى نجفى هنگامى كه از خواب برخاست، تصميم گرفت رخت سفر بر بندد و به قصد زيارت حضرت معصومه (س) رهسپار ايران شود. وى بى درنگ آماده سفر شدو همراه خانواده اش نجف اشرف را به قصد زيارت كريمه اهل بيت ترك كرد</w:t>
      </w:r>
      <w:r w:rsidRPr="00E0192B">
        <w:rPr>
          <w:rFonts w:ascii="Tahoma" w:eastAsia="Times New Roman" w:hAnsi="Tahoma" w:cs="B Zar"/>
          <w:color w:val="000080"/>
          <w:sz w:val="21"/>
          <w:szCs w:val="21"/>
        </w:rPr>
        <w:t>. (3)</w:t>
      </w:r>
    </w:p>
    <w:p w:rsidR="00E0192B" w:rsidRPr="00E0192B" w:rsidRDefault="00E0192B" w:rsidP="00E0192B">
      <w:pPr>
        <w:bidi/>
        <w:spacing w:after="222" w:line="240" w:lineRule="auto"/>
        <w:rPr>
          <w:rFonts w:ascii="Tahoma" w:eastAsia="Times New Roman" w:hAnsi="Tahoma" w:cs="B Zar"/>
          <w:color w:val="000000"/>
          <w:sz w:val="20"/>
          <w:szCs w:val="20"/>
        </w:rPr>
      </w:pPr>
      <w:r w:rsidRPr="00E0192B">
        <w:rPr>
          <w:rFonts w:ascii="Tahoma" w:eastAsia="Times New Roman" w:hAnsi="Tahoma" w:cs="B Zar"/>
          <w:color w:val="000080"/>
          <w:sz w:val="21"/>
          <w:szCs w:val="21"/>
          <w:rtl/>
        </w:rPr>
        <w:t>منبع</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١</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tl/>
        </w:rPr>
        <w:t>ناسخ التواريخ، ج ٣، ص ٦٨، به نقل از كريمه اهل بيت، ص ٣٢</w:t>
      </w:r>
      <w:r w:rsidRPr="00E0192B">
        <w:rPr>
          <w:rFonts w:ascii="Tahoma" w:eastAsia="Times New Roman" w:hAnsi="Tahoma" w:cs="B Zar"/>
          <w:color w:val="000080"/>
          <w:sz w:val="21"/>
          <w:szCs w:val="21"/>
        </w:rPr>
        <w:br/>
      </w:r>
      <w:r w:rsidRPr="00E0192B">
        <w:rPr>
          <w:rFonts w:ascii="Tahoma" w:eastAsia="Times New Roman" w:hAnsi="Tahoma" w:cs="B Zar"/>
          <w:color w:val="000080"/>
          <w:sz w:val="21"/>
          <w:szCs w:val="21"/>
          <w:rtl/>
        </w:rPr>
        <w:t>٢</w:t>
      </w:r>
      <w:r w:rsidRPr="00E0192B">
        <w:rPr>
          <w:rFonts w:ascii="Tahoma" w:eastAsia="Times New Roman" w:hAnsi="Tahoma" w:cs="B Zar"/>
          <w:color w:val="000080"/>
          <w:sz w:val="21"/>
          <w:szCs w:val="21"/>
        </w:rPr>
        <w:t>-</w:t>
      </w:r>
      <w:r w:rsidRPr="00E0192B">
        <w:rPr>
          <w:rFonts w:ascii="Tahoma" w:eastAsia="Times New Roman" w:hAnsi="Tahoma" w:cs="B Zar"/>
          <w:color w:val="000080"/>
          <w:sz w:val="21"/>
          <w:szCs w:val="21"/>
          <w:rtl/>
        </w:rPr>
        <w:t>زبدة التصانيف، ج ٦، ص ١٥٩، به نقل از كريمه اهل بيت، ص ٣</w:t>
      </w:r>
      <w:r w:rsidRPr="00E0192B">
        <w:rPr>
          <w:rFonts w:ascii="Tahoma" w:eastAsia="Times New Roman" w:hAnsi="Tahoma" w:cs="B Zar"/>
          <w:color w:val="000080"/>
          <w:sz w:val="21"/>
          <w:szCs w:val="21"/>
        </w:rPr>
        <w:t xml:space="preserve"> .</w:t>
      </w:r>
      <w:r w:rsidRPr="00E0192B">
        <w:rPr>
          <w:rFonts w:ascii="Tahoma" w:eastAsia="Times New Roman" w:hAnsi="Tahoma" w:cs="B Zar"/>
          <w:color w:val="000080"/>
          <w:sz w:val="21"/>
          <w:szCs w:val="21"/>
        </w:rPr>
        <w:br/>
        <w:t>3</w:t>
      </w:r>
      <w:r w:rsidRPr="00E0192B">
        <w:rPr>
          <w:rFonts w:ascii="Tahoma" w:eastAsia="Times New Roman" w:hAnsi="Tahoma" w:cs="B Zar"/>
          <w:color w:val="000080"/>
          <w:sz w:val="21"/>
          <w:szCs w:val="21"/>
          <w:rtl/>
        </w:rPr>
        <w:t xml:space="preserve">كريمه اهل بيت، ص٤٣، با تلخيص و </w:t>
      </w:r>
      <w:proofErr w:type="gramStart"/>
      <w:r w:rsidRPr="00E0192B">
        <w:rPr>
          <w:rFonts w:ascii="Tahoma" w:eastAsia="Times New Roman" w:hAnsi="Tahoma" w:cs="B Zar"/>
          <w:color w:val="000080"/>
          <w:sz w:val="21"/>
          <w:szCs w:val="21"/>
          <w:rtl/>
        </w:rPr>
        <w:t>تصرّف</w:t>
      </w:r>
      <w:r w:rsidRPr="00E0192B">
        <w:rPr>
          <w:rFonts w:ascii="Tahoma" w:eastAsia="Times New Roman" w:hAnsi="Tahoma" w:cs="B Zar"/>
          <w:color w:val="000080"/>
          <w:sz w:val="21"/>
          <w:szCs w:val="21"/>
        </w:rPr>
        <w:t xml:space="preserve"> .</w:t>
      </w:r>
      <w:proofErr w:type="gramEnd"/>
    </w:p>
    <w:p w:rsidR="001A69E1" w:rsidRPr="00E0192B" w:rsidRDefault="001A69E1" w:rsidP="00E0192B">
      <w:pPr>
        <w:bidi/>
        <w:rPr>
          <w:rFonts w:cs="B Zar"/>
        </w:rPr>
      </w:pPr>
    </w:p>
    <w:sectPr w:rsidR="001A69E1" w:rsidRPr="00E0192B"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2B"/>
    <w:rsid w:val="001A69E1"/>
    <w:rsid w:val="00D01728"/>
    <w:rsid w:val="00E0192B"/>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F2CD"/>
  <w15:chartTrackingRefBased/>
  <w15:docId w15:val="{BAEFBDA0-7AC8-48E5-BC6B-71806043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24862">
      <w:bodyDiv w:val="1"/>
      <w:marLeft w:val="0"/>
      <w:marRight w:val="0"/>
      <w:marTop w:val="0"/>
      <w:marBottom w:val="0"/>
      <w:divBdr>
        <w:top w:val="none" w:sz="0" w:space="0" w:color="auto"/>
        <w:left w:val="none" w:sz="0" w:space="0" w:color="auto"/>
        <w:bottom w:val="none" w:sz="0" w:space="0" w:color="auto"/>
        <w:right w:val="none" w:sz="0" w:space="0" w:color="auto"/>
      </w:divBdr>
      <w:divsChild>
        <w:div w:id="2037465638">
          <w:marLeft w:val="0"/>
          <w:marRight w:val="0"/>
          <w:marTop w:val="0"/>
          <w:marBottom w:val="0"/>
          <w:divBdr>
            <w:top w:val="none" w:sz="0" w:space="0" w:color="auto"/>
            <w:left w:val="none" w:sz="0" w:space="0" w:color="auto"/>
            <w:bottom w:val="none" w:sz="0" w:space="0" w:color="auto"/>
            <w:right w:val="none" w:sz="0" w:space="0" w:color="auto"/>
          </w:divBdr>
          <w:divsChild>
            <w:div w:id="153839146">
              <w:marLeft w:val="0"/>
              <w:marRight w:val="0"/>
              <w:marTop w:val="0"/>
              <w:marBottom w:val="0"/>
              <w:divBdr>
                <w:top w:val="none" w:sz="0" w:space="0" w:color="auto"/>
                <w:left w:val="none" w:sz="0" w:space="0" w:color="auto"/>
                <w:bottom w:val="none" w:sz="0" w:space="0" w:color="auto"/>
                <w:right w:val="none" w:sz="0" w:space="0" w:color="auto"/>
              </w:divBdr>
              <w:divsChild>
                <w:div w:id="2402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7765">
          <w:marLeft w:val="0"/>
          <w:marRight w:val="0"/>
          <w:marTop w:val="0"/>
          <w:marBottom w:val="0"/>
          <w:divBdr>
            <w:top w:val="none" w:sz="0" w:space="0" w:color="auto"/>
            <w:left w:val="none" w:sz="0" w:space="0" w:color="auto"/>
            <w:bottom w:val="none" w:sz="0" w:space="0" w:color="auto"/>
            <w:right w:val="none" w:sz="0" w:space="0" w:color="auto"/>
          </w:divBdr>
          <w:divsChild>
            <w:div w:id="1075053019">
              <w:marLeft w:val="0"/>
              <w:marRight w:val="0"/>
              <w:marTop w:val="0"/>
              <w:marBottom w:val="0"/>
              <w:divBdr>
                <w:top w:val="none" w:sz="0" w:space="0" w:color="auto"/>
                <w:left w:val="none" w:sz="0" w:space="0" w:color="auto"/>
                <w:bottom w:val="none" w:sz="0" w:space="0" w:color="auto"/>
                <w:right w:val="none" w:sz="0" w:space="0" w:color="auto"/>
              </w:divBdr>
              <w:divsChild>
                <w:div w:id="14790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3158</Characters>
  <Application>Microsoft Office Word</Application>
  <DocSecurity>0</DocSecurity>
  <Lines>26</Lines>
  <Paragraphs>7</Paragraphs>
  <ScaleCrop>false</ScaleCrop>
  <Company>Microsoft</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2018-12-16T07:38:00Z</dcterms:created>
  <dcterms:modified xsi:type="dcterms:W3CDTF">2018-12-16T07:39:00Z</dcterms:modified>
</cp:coreProperties>
</file>