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DE" w:rsidRPr="002E5DC9" w:rsidRDefault="004D18DE" w:rsidP="00520A4F">
      <w:pPr>
        <w:spacing w:after="0" w:line="240" w:lineRule="auto"/>
        <w:contextualSpacing/>
        <w:jc w:val="both"/>
        <w:rPr>
          <w:rFonts w:cs="B Mitra" w:hint="cs"/>
          <w:sz w:val="28"/>
          <w:szCs w:val="28"/>
          <w:rtl/>
        </w:rPr>
      </w:pPr>
    </w:p>
    <w:p w:rsidR="004D18DE" w:rsidRPr="000B4806" w:rsidRDefault="002E5DC9" w:rsidP="00520A4F">
      <w:pPr>
        <w:spacing w:after="0"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0B4806">
        <w:rPr>
          <w:rFonts w:cs="B Mitra" w:hint="cs"/>
          <w:b/>
          <w:bCs/>
          <w:sz w:val="28"/>
          <w:szCs w:val="28"/>
          <w:rtl/>
        </w:rPr>
        <w:t>مسجد مأمن کودکان</w:t>
      </w:r>
      <w:r w:rsidR="004D18DE" w:rsidRPr="000B4806">
        <w:rPr>
          <w:rFonts w:cs="B Mitra" w:hint="cs"/>
          <w:b/>
          <w:bCs/>
          <w:sz w:val="28"/>
          <w:szCs w:val="28"/>
          <w:rtl/>
        </w:rPr>
        <w:t xml:space="preserve">، نوجوانان و جوانان </w:t>
      </w:r>
    </w:p>
    <w:p w:rsidR="004D18DE" w:rsidRPr="002E5DC9" w:rsidRDefault="004D18DE" w:rsidP="00520A4F">
      <w:pPr>
        <w:spacing w:after="0"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037E53" w:rsidRPr="000B4806" w:rsidRDefault="00037E53" w:rsidP="00520A4F">
      <w:pPr>
        <w:spacing w:after="0"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0B4806">
        <w:rPr>
          <w:rFonts w:cs="B Mitra" w:hint="cs"/>
          <w:b/>
          <w:bCs/>
          <w:sz w:val="24"/>
          <w:szCs w:val="24"/>
          <w:rtl/>
        </w:rPr>
        <w:t>ایجاد انگیزه</w:t>
      </w:r>
    </w:p>
    <w:p w:rsidR="00D5521C" w:rsidRPr="002E5DC9" w:rsidRDefault="00037E53" w:rsidP="000B4806">
      <w:pPr>
        <w:pStyle w:val="NormalWeb"/>
        <w:spacing w:after="0"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2E5DC9">
        <w:rPr>
          <w:rFonts w:cs="B Mitra" w:hint="cs"/>
          <w:sz w:val="28"/>
          <w:szCs w:val="28"/>
          <w:rtl/>
        </w:rPr>
        <w:t xml:space="preserve">خداوند در قرآن مساجد را </w:t>
      </w:r>
      <w:r w:rsidR="00D72846" w:rsidRPr="002E5DC9">
        <w:rPr>
          <w:rFonts w:cs="B Mitra" w:hint="cs"/>
          <w:sz w:val="28"/>
          <w:szCs w:val="28"/>
          <w:rtl/>
        </w:rPr>
        <w:t>ب</w:t>
      </w:r>
      <w:r w:rsidR="00520A4F">
        <w:rPr>
          <w:rFonts w:cs="B Mitra" w:hint="cs"/>
          <w:sz w:val="28"/>
          <w:szCs w:val="28"/>
          <w:rtl/>
        </w:rPr>
        <w:t>ه طور اختصاصی و مشخص جزء دارایی‌های خود دانست است و می‌</w:t>
      </w:r>
      <w:r w:rsidRPr="002E5DC9">
        <w:rPr>
          <w:rFonts w:cs="B Mitra" w:hint="cs"/>
          <w:sz w:val="28"/>
          <w:szCs w:val="28"/>
          <w:rtl/>
        </w:rPr>
        <w:t>فرماید:</w:t>
      </w:r>
      <w:r w:rsidR="00520A4F">
        <w:rPr>
          <w:rFonts w:cs="B Mitra" w:hint="cs"/>
          <w:sz w:val="28"/>
          <w:szCs w:val="28"/>
          <w:rtl/>
        </w:rPr>
        <w:t xml:space="preserve"> «</w:t>
      </w:r>
      <w:r w:rsidRPr="002E5DC9">
        <w:rPr>
          <w:rFonts w:asciiTheme="minorHAnsi" w:hAnsiTheme="minorHAnsi" w:cs="B Mitra" w:hint="cs"/>
          <w:sz w:val="28"/>
          <w:szCs w:val="28"/>
          <w:rtl/>
        </w:rPr>
        <w:t xml:space="preserve">وَ </w:t>
      </w:r>
      <w:proofErr w:type="spellStart"/>
      <w:r w:rsidRPr="002E5DC9">
        <w:rPr>
          <w:rFonts w:asciiTheme="minorHAnsi" w:hAnsiTheme="minorHAnsi" w:cs="B Mitra" w:hint="cs"/>
          <w:sz w:val="28"/>
          <w:szCs w:val="28"/>
          <w:rtl/>
        </w:rPr>
        <w:t>أَنَّ</w:t>
      </w:r>
      <w:proofErr w:type="spellEnd"/>
      <w:r w:rsidRPr="002E5DC9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proofErr w:type="spellStart"/>
      <w:r w:rsidRPr="002E5DC9">
        <w:rPr>
          <w:rFonts w:asciiTheme="minorHAnsi" w:hAnsiTheme="minorHAnsi" w:cs="B Mitra" w:hint="cs"/>
          <w:sz w:val="28"/>
          <w:szCs w:val="28"/>
          <w:rtl/>
        </w:rPr>
        <w:t>الْمَساجِدَ</w:t>
      </w:r>
      <w:proofErr w:type="spellEnd"/>
      <w:r w:rsidRPr="002E5DC9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proofErr w:type="spellStart"/>
      <w:r w:rsidRPr="002E5DC9">
        <w:rPr>
          <w:rFonts w:asciiTheme="minorHAnsi" w:hAnsiTheme="minorHAnsi" w:cs="B Mitra" w:hint="cs"/>
          <w:sz w:val="28"/>
          <w:szCs w:val="28"/>
          <w:rtl/>
        </w:rPr>
        <w:t>لِلَّه</w:t>
      </w:r>
      <w:proofErr w:type="spellEnd"/>
      <w:r w:rsidR="00520A4F">
        <w:rPr>
          <w:rFonts w:asciiTheme="minorHAnsi" w:hAnsiTheme="minorHAnsi" w:cs="B Mitra" w:hint="cs"/>
          <w:sz w:val="28"/>
          <w:szCs w:val="28"/>
          <w:rtl/>
        </w:rPr>
        <w:t>»</w:t>
      </w:r>
      <w:r w:rsidR="000B4806">
        <w:rPr>
          <w:rFonts w:asciiTheme="minorHAnsi" w:hAnsiTheme="minorHAnsi" w:cs="B Mitra" w:hint="cs"/>
          <w:sz w:val="28"/>
          <w:szCs w:val="28"/>
          <w:rtl/>
        </w:rPr>
        <w:t>.</w:t>
      </w:r>
      <w:r w:rsidRPr="002E5DC9">
        <w:rPr>
          <w:rFonts w:asciiTheme="minorHAnsi" w:hAnsiTheme="minorHAnsi" w:cs="B Mitra" w:hint="cs"/>
          <w:sz w:val="28"/>
          <w:szCs w:val="28"/>
          <w:rtl/>
        </w:rPr>
        <w:t>‏</w:t>
      </w:r>
      <w:r w:rsidRPr="002E5DC9">
        <w:rPr>
          <w:rStyle w:val="FootnoteReference"/>
          <w:rFonts w:cs="B Mitra"/>
          <w:sz w:val="28"/>
          <w:szCs w:val="28"/>
        </w:rPr>
        <w:footnoteReference w:id="1"/>
      </w:r>
      <w:r w:rsidRPr="002E5DC9">
        <w:rPr>
          <w:rFonts w:cs="B Mitra" w:hint="cs"/>
          <w:sz w:val="28"/>
          <w:szCs w:val="28"/>
          <w:rtl/>
        </w:rPr>
        <w:t xml:space="preserve"> با صرف نظر از وجوه مختلف دیگری که در این آیه وجود دارد</w:t>
      </w:r>
      <w:r w:rsidRPr="002E5DC9">
        <w:rPr>
          <w:rStyle w:val="FootnoteReference"/>
          <w:rFonts w:cs="B Mitra"/>
          <w:sz w:val="28"/>
          <w:szCs w:val="28"/>
          <w:rtl/>
        </w:rPr>
        <w:footnoteReference w:id="2"/>
      </w:r>
      <w:r w:rsidRPr="002E5DC9">
        <w:rPr>
          <w:rFonts w:cs="B Mitra" w:hint="cs"/>
          <w:sz w:val="28"/>
          <w:szCs w:val="28"/>
          <w:rtl/>
        </w:rPr>
        <w:t xml:space="preserve"> یکی از معانی این آیه همان است که باعث شده تا ما مساجد را خانه خدا بدانیم</w:t>
      </w:r>
      <w:r w:rsidRPr="002E5DC9">
        <w:rPr>
          <w:rFonts w:cs="B Mitra"/>
          <w:sz w:val="28"/>
          <w:szCs w:val="28"/>
        </w:rPr>
        <w:t>.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Pr="002E5DC9">
        <w:rPr>
          <w:rFonts w:cs="B Mitra" w:hint="cs"/>
          <w:sz w:val="28"/>
          <w:szCs w:val="28"/>
          <w:rtl/>
        </w:rPr>
        <w:t xml:space="preserve">از سوی دیگر در روایات </w:t>
      </w:r>
      <w:r w:rsidR="00D5521C" w:rsidRPr="002E5DC9">
        <w:rPr>
          <w:rFonts w:cs="B Mitra" w:hint="cs"/>
          <w:sz w:val="28"/>
          <w:szCs w:val="28"/>
          <w:rtl/>
        </w:rPr>
        <w:t>متعددی</w:t>
      </w:r>
      <w:r w:rsidRPr="002E5DC9">
        <w:rPr>
          <w:rFonts w:cs="B Mitra" w:hint="cs"/>
          <w:sz w:val="28"/>
          <w:szCs w:val="28"/>
          <w:rtl/>
        </w:rPr>
        <w:t xml:space="preserve"> مردم </w:t>
      </w:r>
      <w:r w:rsidR="00520A4F">
        <w:rPr>
          <w:rFonts w:cs="B Mitra" w:hint="cs"/>
          <w:sz w:val="28"/>
          <w:szCs w:val="28"/>
          <w:rtl/>
        </w:rPr>
        <w:t xml:space="preserve">عیال و خانواده خداوند محسوب </w:t>
      </w:r>
      <w:proofErr w:type="spellStart"/>
      <w:r w:rsidR="00520A4F">
        <w:rPr>
          <w:rFonts w:cs="B Mitra" w:hint="cs"/>
          <w:sz w:val="28"/>
          <w:szCs w:val="28"/>
          <w:rtl/>
        </w:rPr>
        <w:t>شده‌</w:t>
      </w:r>
      <w:r w:rsidR="000B4806">
        <w:rPr>
          <w:rFonts w:cs="B Mitra" w:hint="cs"/>
          <w:sz w:val="28"/>
          <w:szCs w:val="28"/>
          <w:rtl/>
        </w:rPr>
        <w:t>اند</w:t>
      </w:r>
      <w:proofErr w:type="spellEnd"/>
      <w:r w:rsidR="000B4806">
        <w:rPr>
          <w:rFonts w:cs="B Mitra" w:hint="cs"/>
          <w:sz w:val="28"/>
          <w:szCs w:val="28"/>
          <w:rtl/>
        </w:rPr>
        <w:t>؛</w:t>
      </w:r>
      <w:r w:rsidR="00520A4F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D5521C" w:rsidRPr="002E5DC9">
        <w:rPr>
          <w:rFonts w:cs="B Mitra" w:hint="cs"/>
          <w:sz w:val="28"/>
          <w:szCs w:val="28"/>
          <w:rtl/>
        </w:rPr>
        <w:t>چنان</w:t>
      </w:r>
      <w:r w:rsidR="000B4806">
        <w:rPr>
          <w:rFonts w:cs="B Mitra" w:hint="cs"/>
          <w:sz w:val="28"/>
          <w:szCs w:val="28"/>
          <w:rtl/>
        </w:rPr>
        <w:t>‌ک</w:t>
      </w:r>
      <w:r w:rsidR="00D5521C" w:rsidRPr="002E5DC9">
        <w:rPr>
          <w:rFonts w:cs="B Mitra" w:hint="cs"/>
          <w:sz w:val="28"/>
          <w:szCs w:val="28"/>
          <w:rtl/>
        </w:rPr>
        <w:t>ه</w:t>
      </w:r>
      <w:proofErr w:type="spellEnd"/>
      <w:r w:rsidR="00D5521C" w:rsidRPr="002E5DC9">
        <w:rPr>
          <w:rFonts w:cs="B Mitra" w:hint="cs"/>
          <w:sz w:val="28"/>
          <w:szCs w:val="28"/>
          <w:rtl/>
        </w:rPr>
        <w:t xml:space="preserve"> از رسول خدا نقل شده است که فرمود:</w:t>
      </w:r>
      <w:r w:rsidR="00D5521C" w:rsidRPr="002E5DC9"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</w:t>
      </w:r>
      <w:r w:rsidR="00520A4F">
        <w:rPr>
          <w:rFonts w:ascii="Traditional Arabic" w:eastAsia="Times New Roman" w:hAnsi="Traditional Arabic" w:cs="B Mitra" w:hint="cs"/>
          <w:sz w:val="28"/>
          <w:szCs w:val="28"/>
          <w:rtl/>
        </w:rPr>
        <w:t>«</w:t>
      </w:r>
      <w:r w:rsidR="00D5521C" w:rsidRPr="002E5DC9">
        <w:rPr>
          <w:rFonts w:ascii="Traditional Arabic" w:eastAsia="Times New Roman" w:hAnsi="Traditional Arabic" w:cs="B Mitra" w:hint="cs"/>
          <w:sz w:val="28"/>
          <w:szCs w:val="28"/>
          <w:rtl/>
        </w:rPr>
        <w:t>الْخَلْقُ‏ عِيَالُ‏ اللَّه فَأَحَبُّ الْخَلْقِ إِلَى اللَّهِ مَنْ نَفَعَ عِيَالَ اللَّهِ وَ أَدْخَلَ عَلَى أَهْلِ بَيْتٍ سُرُوراً</w:t>
      </w:r>
      <w:r w:rsidR="00520A4F">
        <w:rPr>
          <w:rFonts w:ascii="Traditional Arabic" w:eastAsia="Times New Roman" w:hAnsi="Traditional Arabic" w:cs="B Mitra" w:hint="cs"/>
          <w:sz w:val="28"/>
          <w:szCs w:val="28"/>
          <w:rtl/>
        </w:rPr>
        <w:t>»</w:t>
      </w:r>
      <w:r w:rsidR="00D5521C" w:rsidRPr="002E5DC9">
        <w:rPr>
          <w:rFonts w:ascii="Traditional Arabic" w:eastAsia="Times New Roman" w:hAnsi="Traditional Arabic" w:cs="B Mitra" w:hint="cs"/>
          <w:sz w:val="28"/>
          <w:szCs w:val="28"/>
          <w:rtl/>
        </w:rPr>
        <w:t>.</w:t>
      </w:r>
      <w:r w:rsidRPr="002E5DC9">
        <w:rPr>
          <w:rStyle w:val="FootnoteReference"/>
          <w:rFonts w:cs="B Mitra"/>
          <w:sz w:val="28"/>
          <w:szCs w:val="28"/>
          <w:rtl/>
        </w:rPr>
        <w:footnoteReference w:id="3"/>
      </w:r>
    </w:p>
    <w:p w:rsidR="00037E53" w:rsidRDefault="00520A4F" w:rsidP="00520A4F">
      <w:pPr>
        <w:pStyle w:val="NormalWeb"/>
        <w:spacing w:after="0"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بنابر</w:t>
      </w:r>
      <w:r w:rsidR="00D5521C" w:rsidRPr="002E5DC9">
        <w:rPr>
          <w:rFonts w:cs="B Mitra" w:hint="cs"/>
          <w:sz w:val="28"/>
          <w:szCs w:val="28"/>
          <w:rtl/>
        </w:rPr>
        <w:t>این مسجد به عنوان خانه خدا محلی برای گرد هم آمدن عیال و خانواده خداست.</w:t>
      </w:r>
      <w:r>
        <w:rPr>
          <w:rFonts w:cs="B Mitra" w:hint="cs"/>
          <w:sz w:val="28"/>
          <w:szCs w:val="28"/>
          <w:rtl/>
        </w:rPr>
        <w:t xml:space="preserve"> </w:t>
      </w:r>
      <w:r w:rsidR="00D5521C" w:rsidRPr="002E5DC9">
        <w:rPr>
          <w:rFonts w:cs="B Mitra" w:hint="cs"/>
          <w:sz w:val="28"/>
          <w:szCs w:val="28"/>
          <w:rtl/>
        </w:rPr>
        <w:t>جایی که خانواد</w:t>
      </w:r>
      <w:r>
        <w:rPr>
          <w:rFonts w:cs="B Mitra" w:hint="cs"/>
          <w:sz w:val="28"/>
          <w:szCs w:val="28"/>
          <w:rtl/>
        </w:rPr>
        <w:t>ه خدا در آن به اسکان و آرامش می‌</w:t>
      </w:r>
      <w:r w:rsidR="00D5521C" w:rsidRPr="002E5DC9">
        <w:rPr>
          <w:rFonts w:cs="B Mitra" w:hint="cs"/>
          <w:sz w:val="28"/>
          <w:szCs w:val="28"/>
          <w:rtl/>
        </w:rPr>
        <w:t>رسند.</w:t>
      </w:r>
      <w:r>
        <w:rPr>
          <w:rFonts w:cs="B Mitra" w:hint="cs"/>
          <w:sz w:val="28"/>
          <w:szCs w:val="28"/>
          <w:rtl/>
        </w:rPr>
        <w:t xml:space="preserve"> خانواده‌</w:t>
      </w:r>
      <w:r w:rsidR="00D5521C" w:rsidRPr="002E5DC9">
        <w:rPr>
          <w:rFonts w:cs="B Mitra" w:hint="cs"/>
          <w:sz w:val="28"/>
          <w:szCs w:val="28"/>
          <w:rtl/>
        </w:rPr>
        <w:t>ای که نه فقط برای اقامه نماز بلکه بر</w:t>
      </w:r>
      <w:r>
        <w:rPr>
          <w:rFonts w:cs="B Mitra" w:hint="cs"/>
          <w:sz w:val="28"/>
          <w:szCs w:val="28"/>
          <w:rtl/>
        </w:rPr>
        <w:t>ای زندگی و آن هم زندگیِ مؤمنانه</w:t>
      </w:r>
      <w:r w:rsidR="004D18DE" w:rsidRPr="002E5DC9">
        <w:rPr>
          <w:rFonts w:cs="B Mitra" w:hint="cs"/>
          <w:sz w:val="28"/>
          <w:szCs w:val="28"/>
          <w:rtl/>
        </w:rPr>
        <w:t xml:space="preserve">، </w:t>
      </w:r>
      <w:r w:rsidR="00D5521C" w:rsidRPr="002E5DC9">
        <w:rPr>
          <w:rFonts w:cs="B Mitra" w:hint="cs"/>
          <w:sz w:val="28"/>
          <w:szCs w:val="28"/>
          <w:rtl/>
        </w:rPr>
        <w:t>مسجد را مح</w:t>
      </w:r>
      <w:r>
        <w:rPr>
          <w:rFonts w:cs="B Mitra" w:hint="cs"/>
          <w:sz w:val="28"/>
          <w:szCs w:val="28"/>
          <w:rtl/>
        </w:rPr>
        <w:t>ل رفت و آمد خود قرار می‌</w:t>
      </w:r>
      <w:r w:rsidR="004D18DE" w:rsidRPr="002E5DC9">
        <w:rPr>
          <w:rFonts w:cs="B Mitra" w:hint="cs"/>
          <w:sz w:val="28"/>
          <w:szCs w:val="28"/>
          <w:rtl/>
        </w:rPr>
        <w:t>دهند.</w:t>
      </w:r>
      <w:r>
        <w:rPr>
          <w:rFonts w:cs="B Mitra" w:hint="cs"/>
          <w:sz w:val="28"/>
          <w:szCs w:val="28"/>
          <w:rtl/>
        </w:rPr>
        <w:t xml:space="preserve"> </w:t>
      </w:r>
      <w:r w:rsidR="004D18DE" w:rsidRPr="002E5DC9">
        <w:rPr>
          <w:rFonts w:cs="B Mitra" w:hint="cs"/>
          <w:sz w:val="28"/>
          <w:szCs w:val="28"/>
          <w:rtl/>
        </w:rPr>
        <w:t>یک دسته</w:t>
      </w:r>
      <w:r w:rsidR="00D5521C" w:rsidRPr="002E5DC9">
        <w:rPr>
          <w:rFonts w:cs="B Mitra" w:hint="cs"/>
          <w:sz w:val="28"/>
          <w:szCs w:val="28"/>
          <w:rtl/>
        </w:rPr>
        <w:t xml:space="preserve"> از افراد این خانواده که نسبت به رعایت و مراقبت از او تأکید</w:t>
      </w:r>
      <w:r w:rsidR="004D18DE" w:rsidRPr="002E5DC9">
        <w:rPr>
          <w:rFonts w:cs="B Mitra" w:hint="cs"/>
          <w:sz w:val="28"/>
          <w:szCs w:val="28"/>
          <w:rtl/>
        </w:rPr>
        <w:t>ات</w:t>
      </w:r>
      <w:r w:rsidR="007020D7" w:rsidRPr="002E5DC9">
        <w:rPr>
          <w:rFonts w:cs="B Mitra" w:hint="cs"/>
          <w:sz w:val="28"/>
          <w:szCs w:val="28"/>
          <w:rtl/>
        </w:rPr>
        <w:t xml:space="preserve"> فراوان شده است </w:t>
      </w:r>
      <w:r>
        <w:rPr>
          <w:rFonts w:cs="B Mitra" w:hint="cs"/>
          <w:sz w:val="28"/>
          <w:szCs w:val="28"/>
          <w:rtl/>
        </w:rPr>
        <w:t>کودکان</w:t>
      </w:r>
      <w:r w:rsidR="004D18DE" w:rsidRPr="002E5DC9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</w:t>
      </w:r>
      <w:r w:rsidR="00D5521C" w:rsidRPr="002E5DC9">
        <w:rPr>
          <w:rFonts w:cs="B Mitra" w:hint="cs"/>
          <w:sz w:val="28"/>
          <w:szCs w:val="28"/>
          <w:rtl/>
        </w:rPr>
        <w:t>جوانان و نوجوانان هستند.</w:t>
      </w:r>
      <w:r>
        <w:rPr>
          <w:rFonts w:cs="B Mitra" w:hint="cs"/>
          <w:sz w:val="28"/>
          <w:szCs w:val="28"/>
          <w:rtl/>
        </w:rPr>
        <w:t xml:space="preserve"> </w:t>
      </w:r>
      <w:r w:rsidR="00377313" w:rsidRPr="002E5DC9">
        <w:rPr>
          <w:rFonts w:cs="B Mitra" w:hint="cs"/>
          <w:sz w:val="28"/>
          <w:szCs w:val="28"/>
          <w:rtl/>
        </w:rPr>
        <w:t>گروهی که متأسفانه در مواردی به دلیل برخورد نامناسب و نادرست دیگر افراد خانواده</w:t>
      </w:r>
      <w:r w:rsidR="004D18DE" w:rsidRPr="002E5DC9">
        <w:rPr>
          <w:rFonts w:cs="B Mitra" w:hint="cs"/>
          <w:sz w:val="28"/>
          <w:szCs w:val="28"/>
          <w:rtl/>
        </w:rPr>
        <w:t>،</w:t>
      </w:r>
      <w:r w:rsidR="00377313" w:rsidRPr="002E5DC9">
        <w:rPr>
          <w:rFonts w:cs="B Mitra" w:hint="cs"/>
          <w:sz w:val="28"/>
          <w:szCs w:val="28"/>
          <w:rtl/>
        </w:rPr>
        <w:t xml:space="preserve"> از این خانه دل بریده و مأمن و مأوای این چنین گرم </w:t>
      </w:r>
      <w:r w:rsidR="004D18DE" w:rsidRPr="002E5DC9">
        <w:rPr>
          <w:rFonts w:cs="B Mitra" w:hint="cs"/>
          <w:sz w:val="28"/>
          <w:szCs w:val="28"/>
          <w:rtl/>
        </w:rPr>
        <w:t xml:space="preserve">و امن </w:t>
      </w:r>
      <w:r>
        <w:rPr>
          <w:rFonts w:cs="B Mitra" w:hint="cs"/>
          <w:sz w:val="28"/>
          <w:szCs w:val="28"/>
          <w:rtl/>
        </w:rPr>
        <w:t>را از دست می‌</w:t>
      </w:r>
      <w:r w:rsidR="00377313" w:rsidRPr="002E5DC9">
        <w:rPr>
          <w:rFonts w:cs="B Mitra" w:hint="cs"/>
          <w:sz w:val="28"/>
          <w:szCs w:val="28"/>
          <w:rtl/>
        </w:rPr>
        <w:t>دهند.</w:t>
      </w:r>
      <w:r>
        <w:rPr>
          <w:rFonts w:cs="B Mitra" w:hint="cs"/>
          <w:sz w:val="28"/>
          <w:szCs w:val="28"/>
          <w:rtl/>
        </w:rPr>
        <w:t xml:space="preserve"> </w:t>
      </w:r>
      <w:r w:rsidR="00377313" w:rsidRPr="002E5DC9">
        <w:rPr>
          <w:rFonts w:cs="B Mitra" w:hint="cs"/>
          <w:sz w:val="28"/>
          <w:szCs w:val="28"/>
          <w:rtl/>
        </w:rPr>
        <w:t>به همین دلیل بسیار ضروری است که گاهی به بزرگترها گوش ز</w:t>
      </w:r>
      <w:r w:rsidR="004D18DE" w:rsidRPr="002E5DC9">
        <w:rPr>
          <w:rFonts w:cs="B Mitra" w:hint="cs"/>
          <w:sz w:val="28"/>
          <w:szCs w:val="28"/>
          <w:rtl/>
        </w:rPr>
        <w:t>د نمود که «اینجا خانه خداست نه آنها»</w:t>
      </w:r>
      <w:r w:rsidR="00377313" w:rsidRPr="002E5DC9">
        <w:rPr>
          <w:rFonts w:cs="B Mitra" w:hint="cs"/>
          <w:sz w:val="28"/>
          <w:szCs w:val="28"/>
          <w:rtl/>
        </w:rPr>
        <w:t xml:space="preserve"> و </w:t>
      </w:r>
      <w:r w:rsidR="004D18DE" w:rsidRPr="002E5DC9">
        <w:rPr>
          <w:rFonts w:cs="B Mitra" w:hint="cs"/>
          <w:sz w:val="28"/>
          <w:szCs w:val="28"/>
          <w:rtl/>
        </w:rPr>
        <w:t>«</w:t>
      </w:r>
      <w:r w:rsidR="00377313" w:rsidRPr="002E5DC9">
        <w:rPr>
          <w:rFonts w:cs="B Mitra" w:hint="cs"/>
          <w:sz w:val="28"/>
          <w:szCs w:val="28"/>
          <w:rtl/>
        </w:rPr>
        <w:t>همه از این خانه به یک اندازه ارث می برند جز ا</w:t>
      </w:r>
      <w:r>
        <w:rPr>
          <w:rFonts w:cs="B Mitra" w:hint="cs"/>
          <w:sz w:val="28"/>
          <w:szCs w:val="28"/>
          <w:rtl/>
        </w:rPr>
        <w:t>ینکه آنکه با تقواتر است سهم بیش</w:t>
      </w:r>
      <w:r w:rsidR="00377313" w:rsidRPr="002E5DC9">
        <w:rPr>
          <w:rFonts w:cs="B Mitra" w:hint="cs"/>
          <w:sz w:val="28"/>
          <w:szCs w:val="28"/>
          <w:rtl/>
        </w:rPr>
        <w:t>تری خواهد برد</w:t>
      </w:r>
      <w:r w:rsidR="004D18DE" w:rsidRPr="002E5DC9">
        <w:rPr>
          <w:rFonts w:cs="B Mitra" w:hint="cs"/>
          <w:sz w:val="28"/>
          <w:szCs w:val="28"/>
          <w:rtl/>
        </w:rPr>
        <w:t>»</w:t>
      </w:r>
      <w:r w:rsidR="00377313" w:rsidRPr="002E5DC9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 xml:space="preserve"> </w:t>
      </w:r>
      <w:r w:rsidR="007020D7" w:rsidRPr="002E5DC9">
        <w:rPr>
          <w:rFonts w:cs="B Mitra" w:hint="cs"/>
          <w:sz w:val="28"/>
          <w:szCs w:val="28"/>
          <w:rtl/>
        </w:rPr>
        <w:t>در این میان سیره عملی رسول خدا و امامان معصوم خود نمونه ارزنده و بارز این رعایت و مراقبت به خصوص در محیط مسجد است.</w:t>
      </w:r>
      <w:r>
        <w:rPr>
          <w:rFonts w:cs="B Mitra" w:hint="cs"/>
          <w:sz w:val="28"/>
          <w:szCs w:val="28"/>
          <w:rtl/>
        </w:rPr>
        <w:t xml:space="preserve"> سیره عملی‌ای که خط‌</w:t>
      </w:r>
      <w:r w:rsidR="007020D7" w:rsidRPr="002E5DC9">
        <w:rPr>
          <w:rFonts w:cs="B Mitra" w:hint="cs"/>
          <w:sz w:val="28"/>
          <w:szCs w:val="28"/>
          <w:rtl/>
        </w:rPr>
        <w:t>مشی و مسیر مشخصی را برای علما و بزرگان دینی ترسیم نمود.</w:t>
      </w:r>
      <w:r>
        <w:rPr>
          <w:rFonts w:cs="B Mitra" w:hint="cs"/>
          <w:sz w:val="28"/>
          <w:szCs w:val="28"/>
          <w:rtl/>
        </w:rPr>
        <w:t xml:space="preserve"> بنابر</w:t>
      </w:r>
      <w:r w:rsidR="007020D7" w:rsidRPr="002E5DC9">
        <w:rPr>
          <w:rFonts w:cs="B Mitra" w:hint="cs"/>
          <w:sz w:val="28"/>
          <w:szCs w:val="28"/>
          <w:rtl/>
        </w:rPr>
        <w:t>این نتیجه شناخت این مس</w:t>
      </w:r>
      <w:r>
        <w:rPr>
          <w:rFonts w:cs="B Mitra" w:hint="cs"/>
          <w:sz w:val="28"/>
          <w:szCs w:val="28"/>
          <w:rtl/>
        </w:rPr>
        <w:t xml:space="preserve">یر و رفتار بر اساس این نقشه راه </w:t>
      </w:r>
      <w:r w:rsidR="007020D7" w:rsidRPr="002E5DC9">
        <w:rPr>
          <w:rFonts w:cs="B Mitra" w:hint="cs"/>
          <w:sz w:val="28"/>
          <w:szCs w:val="28"/>
          <w:rtl/>
        </w:rPr>
        <w:t>حفظ و امنیت خانواده</w:t>
      </w:r>
      <w:r w:rsidR="00377313" w:rsidRPr="002E5DC9">
        <w:rPr>
          <w:rFonts w:cs="B Mitra" w:hint="cs"/>
          <w:sz w:val="28"/>
          <w:szCs w:val="28"/>
          <w:rtl/>
        </w:rPr>
        <w:t xml:space="preserve"> بخصوص جوان و نوجوان</w:t>
      </w:r>
      <w:r w:rsidR="007020D7" w:rsidRPr="002E5DC9">
        <w:rPr>
          <w:rFonts w:cs="B Mitra" w:hint="cs"/>
          <w:sz w:val="28"/>
          <w:szCs w:val="28"/>
          <w:rtl/>
        </w:rPr>
        <w:t xml:space="preserve"> در برابر مشکلات</w:t>
      </w:r>
      <w:r w:rsidR="00377313" w:rsidRPr="002E5DC9">
        <w:rPr>
          <w:rFonts w:cs="B Mitra" w:hint="cs"/>
          <w:sz w:val="28"/>
          <w:szCs w:val="28"/>
          <w:rtl/>
        </w:rPr>
        <w:t xml:space="preserve"> و انحرافات دنیا به ویژه </w:t>
      </w:r>
      <w:r w:rsidR="007020D7" w:rsidRPr="002E5DC9">
        <w:rPr>
          <w:rFonts w:cs="B Mitra" w:hint="cs"/>
          <w:sz w:val="28"/>
          <w:szCs w:val="28"/>
          <w:rtl/>
        </w:rPr>
        <w:t>در روزگار کنونی خواهد بود.</w:t>
      </w:r>
    </w:p>
    <w:p w:rsidR="00520A4F" w:rsidRPr="002E5DC9" w:rsidRDefault="00520A4F" w:rsidP="00520A4F">
      <w:pPr>
        <w:pStyle w:val="NormalWeb"/>
        <w:spacing w:after="0"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BB308D" w:rsidRPr="000B4806" w:rsidRDefault="00E23765" w:rsidP="00520A4F">
      <w:pPr>
        <w:pStyle w:val="NormalWeb"/>
        <w:spacing w:after="0"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0B4806">
        <w:rPr>
          <w:rFonts w:cs="B Mitra" w:hint="cs"/>
          <w:b/>
          <w:bCs/>
          <w:sz w:val="28"/>
          <w:szCs w:val="28"/>
          <w:rtl/>
        </w:rPr>
        <w:t>اقناع اندیشه</w:t>
      </w:r>
    </w:p>
    <w:p w:rsidR="00BB308D" w:rsidRPr="002E5DC9" w:rsidRDefault="00E33773" w:rsidP="00520A4F">
      <w:pPr>
        <w:pStyle w:val="NormalWeb"/>
        <w:spacing w:after="0"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2E5DC9">
        <w:rPr>
          <w:rFonts w:cs="B Mitra" w:hint="cs"/>
          <w:sz w:val="28"/>
          <w:szCs w:val="28"/>
          <w:rtl/>
        </w:rPr>
        <w:t>باید باور کنیم که فرزندان ما زمانی از ما جدا شده و جایی جز م</w:t>
      </w:r>
      <w:r w:rsidR="00520A4F">
        <w:rPr>
          <w:rFonts w:cs="B Mitra" w:hint="cs"/>
          <w:sz w:val="28"/>
          <w:szCs w:val="28"/>
          <w:rtl/>
        </w:rPr>
        <w:t>سجد و منبر را مأوای خود قرار می‌</w:t>
      </w:r>
      <w:r w:rsidRPr="002E5DC9">
        <w:rPr>
          <w:rFonts w:cs="B Mitra" w:hint="cs"/>
          <w:sz w:val="28"/>
          <w:szCs w:val="28"/>
          <w:rtl/>
        </w:rPr>
        <w:t>دهند که ما شرایط موجود را با برخوردهای سختگیرانه،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Pr="002E5DC9">
        <w:rPr>
          <w:rFonts w:cs="B Mitra" w:hint="cs"/>
          <w:sz w:val="28"/>
          <w:szCs w:val="28"/>
          <w:rtl/>
        </w:rPr>
        <w:t>نسنجیده و غیرعلمی،</w:t>
      </w:r>
      <w:r w:rsidR="00520A4F">
        <w:rPr>
          <w:rFonts w:cs="B Mitra" w:hint="cs"/>
          <w:sz w:val="28"/>
          <w:szCs w:val="28"/>
          <w:rtl/>
        </w:rPr>
        <w:t xml:space="preserve"> برای ایشان نا</w:t>
      </w:r>
      <w:r w:rsidR="00BB308D" w:rsidRPr="002E5DC9">
        <w:rPr>
          <w:rFonts w:cs="B Mitra" w:hint="cs"/>
          <w:sz w:val="28"/>
          <w:szCs w:val="28"/>
          <w:rtl/>
        </w:rPr>
        <w:t>امن کنیم.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 xml:space="preserve">به تعبیر حضرت امیر </w:t>
      </w:r>
      <w:r w:rsidR="00520A4F">
        <w:rPr>
          <w:rFonts w:cs="B Mitra" w:hint="cs"/>
          <w:sz w:val="28"/>
          <w:szCs w:val="28"/>
          <w:rtl/>
        </w:rPr>
        <w:t>(</w:t>
      </w:r>
      <w:r w:rsidR="00BB308D" w:rsidRPr="002E5DC9">
        <w:rPr>
          <w:rFonts w:cs="B Mitra" w:hint="cs"/>
          <w:sz w:val="28"/>
          <w:szCs w:val="28"/>
          <w:rtl/>
        </w:rPr>
        <w:t>علیه السلام</w:t>
      </w:r>
      <w:r w:rsidR="00520A4F">
        <w:rPr>
          <w:rFonts w:cs="B Mitra" w:hint="cs"/>
          <w:sz w:val="28"/>
          <w:szCs w:val="28"/>
          <w:rtl/>
        </w:rPr>
        <w:t>)</w:t>
      </w:r>
      <w:r w:rsidR="00BB308D" w:rsidRPr="002E5DC9">
        <w:rPr>
          <w:rFonts w:cs="B Mitra" w:hint="cs"/>
          <w:sz w:val="28"/>
          <w:szCs w:val="28"/>
          <w:rtl/>
        </w:rPr>
        <w:t xml:space="preserve"> در نهج البلاغه«مَنْ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ضَيَّعَهُ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الْأَقْرَبُ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أُتِيحَ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لَهُ</w:t>
      </w:r>
      <w:r w:rsidR="00520A4F">
        <w:rPr>
          <w:rFonts w:cs="B Mitra" w:hint="cs"/>
          <w:sz w:val="28"/>
          <w:szCs w:val="28"/>
          <w:rtl/>
        </w:rPr>
        <w:t xml:space="preserve"> الْأَبْعَدُ؛</w:t>
      </w:r>
      <w:r w:rsidR="00BB308D" w:rsidRPr="002E5DC9">
        <w:rPr>
          <w:rStyle w:val="FootnoteReference"/>
          <w:rFonts w:cs="B Mitra"/>
          <w:sz w:val="28"/>
          <w:szCs w:val="28"/>
          <w:rtl/>
        </w:rPr>
        <w:footnoteReference w:id="4"/>
      </w:r>
      <w:r w:rsidR="00BB308D" w:rsidRPr="002E5DC9">
        <w:rPr>
          <w:rFonts w:cs="B Mitra" w:hint="cs"/>
          <w:sz w:val="28"/>
          <w:szCs w:val="28"/>
          <w:rtl/>
        </w:rPr>
        <w:t xml:space="preserve"> كسى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كه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نزديكانش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او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را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رها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سازند،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آنها</w:t>
      </w:r>
      <w:r w:rsidR="000B4806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BB308D" w:rsidRPr="002E5DC9">
        <w:rPr>
          <w:rFonts w:cs="B Mitra" w:hint="cs"/>
          <w:sz w:val="28"/>
          <w:szCs w:val="28"/>
          <w:rtl/>
        </w:rPr>
        <w:t>كه</w:t>
      </w:r>
      <w:proofErr w:type="spellEnd"/>
      <w:r w:rsidR="00520A4F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BB308D" w:rsidRPr="002E5DC9">
        <w:rPr>
          <w:rFonts w:cs="B Mitra" w:hint="cs"/>
          <w:sz w:val="28"/>
          <w:szCs w:val="28"/>
          <w:rtl/>
        </w:rPr>
        <w:t>دورند</w:t>
      </w:r>
      <w:proofErr w:type="spellEnd"/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او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را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BB308D" w:rsidRPr="002E5DC9">
        <w:rPr>
          <w:rFonts w:cs="B Mitra" w:hint="cs"/>
          <w:sz w:val="28"/>
          <w:szCs w:val="28"/>
          <w:rtl/>
        </w:rPr>
        <w:t>مى‏برند</w:t>
      </w:r>
      <w:r w:rsidR="00520A4F">
        <w:rPr>
          <w:rFonts w:cs="B Mitra" w:hint="cs"/>
          <w:sz w:val="28"/>
          <w:szCs w:val="28"/>
          <w:rtl/>
        </w:rPr>
        <w:t>»</w:t>
      </w:r>
      <w:r w:rsidR="00BB308D" w:rsidRPr="002E5DC9">
        <w:rPr>
          <w:rFonts w:cs="B Mitra" w:hint="cs"/>
          <w:sz w:val="28"/>
          <w:szCs w:val="28"/>
          <w:rtl/>
        </w:rPr>
        <w:t>.</w:t>
      </w:r>
    </w:p>
    <w:p w:rsidR="009B7930" w:rsidRPr="002E5DC9" w:rsidRDefault="00E23765" w:rsidP="00520A4F">
      <w:pPr>
        <w:spacing w:after="0" w:line="240" w:lineRule="auto"/>
        <w:contextualSpacing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cs="B Mitra" w:hint="cs"/>
          <w:sz w:val="28"/>
          <w:szCs w:val="28"/>
          <w:rtl/>
        </w:rPr>
        <w:t>کلید برخورد مناسب با کودک،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Pr="002E5DC9">
        <w:rPr>
          <w:rFonts w:cs="B Mitra" w:hint="cs"/>
          <w:sz w:val="28"/>
          <w:szCs w:val="28"/>
          <w:rtl/>
        </w:rPr>
        <w:t>نوجوان و جوان</w:t>
      </w:r>
      <w:r w:rsidR="00520A4F">
        <w:rPr>
          <w:rFonts w:cs="B Mitra" w:hint="cs"/>
          <w:sz w:val="28"/>
          <w:szCs w:val="28"/>
          <w:rtl/>
        </w:rPr>
        <w:t xml:space="preserve"> در یک جمله خلاصه می‌</w:t>
      </w:r>
      <w:r w:rsidR="00C07F0C" w:rsidRPr="002E5DC9">
        <w:rPr>
          <w:rFonts w:cs="B Mitra" w:hint="cs"/>
          <w:sz w:val="28"/>
          <w:szCs w:val="28"/>
          <w:rtl/>
        </w:rPr>
        <w:t>شود:</w:t>
      </w:r>
      <w:r w:rsidR="00520A4F">
        <w:rPr>
          <w:rFonts w:cs="B Mitra" w:hint="cs"/>
          <w:sz w:val="28"/>
          <w:szCs w:val="28"/>
          <w:rtl/>
        </w:rPr>
        <w:t xml:space="preserve"> </w:t>
      </w:r>
      <w:r w:rsidR="00C07F0C" w:rsidRPr="002E5DC9">
        <w:rPr>
          <w:rFonts w:cs="B Mitra" w:hint="cs"/>
          <w:sz w:val="28"/>
          <w:szCs w:val="28"/>
          <w:rtl/>
        </w:rPr>
        <w:t>«فهم شرایط و درک موقعیت انسان در این سنین حساس و تعامل</w:t>
      </w:r>
      <w:r w:rsidR="00E33773" w:rsidRPr="002E5DC9">
        <w:rPr>
          <w:rFonts w:cs="B Mitra" w:hint="cs"/>
          <w:sz w:val="28"/>
          <w:szCs w:val="28"/>
          <w:rtl/>
        </w:rPr>
        <w:t xml:space="preserve"> درست بر اساس</w:t>
      </w:r>
      <w:r w:rsidR="00C07F0C" w:rsidRPr="002E5DC9">
        <w:rPr>
          <w:rFonts w:cs="B Mitra" w:hint="cs"/>
          <w:sz w:val="28"/>
          <w:szCs w:val="28"/>
          <w:rtl/>
        </w:rPr>
        <w:t xml:space="preserve"> اقتضائات آن</w:t>
      </w:r>
      <w:r w:rsidR="004D0059" w:rsidRPr="002E5DC9">
        <w:rPr>
          <w:rFonts w:cs="B Mitra" w:hint="cs"/>
          <w:sz w:val="28"/>
          <w:szCs w:val="28"/>
          <w:rtl/>
        </w:rPr>
        <w:t>»</w:t>
      </w:r>
      <w:r w:rsidR="00520A4F">
        <w:rPr>
          <w:rFonts w:cs="B Mitra" w:hint="cs"/>
          <w:sz w:val="28"/>
          <w:szCs w:val="28"/>
          <w:rtl/>
        </w:rPr>
        <w:t xml:space="preserve">. </w:t>
      </w:r>
      <w:r w:rsidR="009B7930" w:rsidRPr="002E5DC9">
        <w:rPr>
          <w:rFonts w:ascii="Tahoma" w:eastAsia="Times New Roman" w:hAnsi="Tahoma" w:cs="B Mitra"/>
          <w:sz w:val="28"/>
          <w:szCs w:val="28"/>
          <w:rtl/>
        </w:rPr>
        <w:t xml:space="preserve">براى حسن برخورد با مخاطب، به ويژه نوجوانان و جوانان، از منظر روان‏شناسى </w:t>
      </w:r>
      <w:r w:rsidR="004D0059" w:rsidRPr="002E5DC9">
        <w:rPr>
          <w:rFonts w:ascii="Tahoma" w:eastAsia="Times New Roman" w:hAnsi="Tahoma" w:cs="B Mitra"/>
          <w:sz w:val="28"/>
          <w:szCs w:val="28"/>
          <w:rtl/>
        </w:rPr>
        <w:t>عمدتا</w:t>
      </w:r>
      <w:r w:rsidR="00520A4F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="00CE7695" w:rsidRPr="002E5DC9">
        <w:rPr>
          <w:rFonts w:ascii="Tahoma" w:eastAsia="Times New Roman" w:hAnsi="Tahoma" w:cs="B Mitra" w:hint="cs"/>
          <w:sz w:val="28"/>
          <w:szCs w:val="28"/>
          <w:rtl/>
        </w:rPr>
        <w:t xml:space="preserve"> باید</w:t>
      </w:r>
      <w:r w:rsidR="00CE7695" w:rsidRPr="002E5DC9">
        <w:rPr>
          <w:rFonts w:ascii="Tahoma" w:eastAsia="Times New Roman" w:hAnsi="Tahoma" w:cs="B Mitra"/>
          <w:sz w:val="28"/>
          <w:szCs w:val="28"/>
          <w:rtl/>
        </w:rPr>
        <w:t xml:space="preserve"> به سه شيوه</w:t>
      </w:r>
      <w:r w:rsidR="004D0059" w:rsidRPr="002E5DC9">
        <w:rPr>
          <w:rFonts w:ascii="Tahoma" w:eastAsia="Times New Roman" w:hAnsi="Tahoma" w:cs="B Mitra"/>
          <w:sz w:val="28"/>
          <w:szCs w:val="28"/>
          <w:rtl/>
        </w:rPr>
        <w:t xml:space="preserve"> عمل کر</w:t>
      </w:r>
      <w:r w:rsidR="004D0059" w:rsidRPr="002E5DC9">
        <w:rPr>
          <w:rFonts w:ascii="Tahoma" w:eastAsia="Times New Roman" w:hAnsi="Tahoma" w:cs="B Mitra" w:hint="cs"/>
          <w:sz w:val="28"/>
          <w:szCs w:val="28"/>
          <w:rtl/>
        </w:rPr>
        <w:t>د:</w:t>
      </w:r>
    </w:p>
    <w:p w:rsidR="004D0059" w:rsidRPr="002E5DC9" w:rsidRDefault="004D0059" w:rsidP="00520A4F">
      <w:pPr>
        <w:spacing w:after="0" w:line="240" w:lineRule="auto"/>
        <w:contextualSpacing/>
        <w:jc w:val="both"/>
        <w:rPr>
          <w:rFonts w:ascii="Tahoma" w:eastAsia="Times New Roman" w:hAnsi="Tahoma" w:cs="B Mitra"/>
          <w:sz w:val="28"/>
          <w:szCs w:val="28"/>
          <w:rtl/>
        </w:rPr>
      </w:pPr>
    </w:p>
    <w:p w:rsidR="009B7930" w:rsidRPr="000B4806" w:rsidRDefault="004D0059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1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. رعايت نکات شکلى و صورى</w:t>
      </w:r>
    </w:p>
    <w:p w:rsidR="009B7930" w:rsidRPr="002E5DC9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يکى از قالب‏ها و سبک‏هاى برخورد با مخاطب اين است که از لحاظ شکلى، ظا</w:t>
      </w:r>
      <w:r w:rsidR="004D0059" w:rsidRPr="002E5DC9">
        <w:rPr>
          <w:rFonts w:ascii="Tahoma" w:eastAsia="Times New Roman" w:hAnsi="Tahoma" w:cs="B Mitra"/>
          <w:sz w:val="28"/>
          <w:szCs w:val="28"/>
          <w:rtl/>
        </w:rPr>
        <w:t>هرى و صورى به نکات ذيل توجه نمو</w:t>
      </w:r>
      <w:r w:rsidR="004D0059" w:rsidRPr="002E5DC9">
        <w:rPr>
          <w:rFonts w:ascii="Tahoma" w:eastAsia="Times New Roman" w:hAnsi="Tahoma" w:cs="B Mitra" w:hint="cs"/>
          <w:sz w:val="28"/>
          <w:szCs w:val="28"/>
          <w:rtl/>
        </w:rPr>
        <w:t>د:</w:t>
      </w:r>
    </w:p>
    <w:p w:rsidR="004D0059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lastRenderedPageBreak/>
        <w:t>1-1</w:t>
      </w:r>
      <w:r w:rsidR="00E25667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رعايت جاذبه‏هاى صورى</w:t>
      </w:r>
    </w:p>
    <w:p w:rsidR="009B7930" w:rsidRPr="002E5DC9" w:rsidRDefault="004D0059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ascii="Tahoma" w:eastAsia="Times New Roman" w:hAnsi="Tahoma" w:cs="B Mitra" w:hint="cs"/>
          <w:sz w:val="28"/>
          <w:szCs w:val="28"/>
          <w:rtl/>
        </w:rPr>
        <w:t xml:space="preserve">نوجوان و جوان از فردی که دارای پوشش </w:t>
      </w:r>
      <w:r w:rsidR="008661CB">
        <w:rPr>
          <w:rFonts w:ascii="Tahoma" w:eastAsia="Times New Roman" w:hAnsi="Tahoma" w:cs="B Mitra"/>
          <w:sz w:val="28"/>
          <w:szCs w:val="28"/>
          <w:rtl/>
        </w:rPr>
        <w:t>با</w:t>
      </w:r>
      <w:r w:rsidRPr="002E5DC9">
        <w:rPr>
          <w:rFonts w:ascii="Tahoma" w:eastAsia="Times New Roman" w:hAnsi="Tahoma" w:cs="B Mitra"/>
          <w:sz w:val="28"/>
          <w:szCs w:val="28"/>
          <w:rtl/>
        </w:rPr>
        <w:t>وقار، سنگين، پاکيزه</w:t>
      </w:r>
      <w:r w:rsidRPr="002E5DC9">
        <w:rPr>
          <w:rFonts w:ascii="Tahoma" w:eastAsia="Times New Roman" w:hAnsi="Tahoma" w:cs="B Mitra" w:hint="cs"/>
          <w:sz w:val="28"/>
          <w:szCs w:val="28"/>
          <w:rtl/>
        </w:rPr>
        <w:t xml:space="preserve"> و مرتب است نسبت به ف</w:t>
      </w:r>
      <w:r w:rsidR="008661CB">
        <w:rPr>
          <w:rFonts w:ascii="Tahoma" w:eastAsia="Times New Roman" w:hAnsi="Tahoma" w:cs="B Mitra" w:hint="cs"/>
          <w:sz w:val="28"/>
          <w:szCs w:val="28"/>
          <w:rtl/>
        </w:rPr>
        <w:t xml:space="preserve">ردی که این ویژگی را ندارد 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تأثیر</w:t>
      </w:r>
      <w:r w:rsidR="008661CB">
        <w:rPr>
          <w:rFonts w:ascii="Tahoma" w:eastAsia="Times New Roman" w:hAnsi="Tahoma" w:cs="B Mitra" w:hint="cs"/>
          <w:sz w:val="28"/>
          <w:szCs w:val="28"/>
          <w:rtl/>
        </w:rPr>
        <w:t>پذیرتر می‌</w:t>
      </w:r>
      <w:r w:rsidRPr="002E5DC9">
        <w:rPr>
          <w:rFonts w:ascii="Tahoma" w:eastAsia="Times New Roman" w:hAnsi="Tahoma" w:cs="B Mitra" w:hint="cs"/>
          <w:sz w:val="28"/>
          <w:szCs w:val="28"/>
          <w:rtl/>
        </w:rPr>
        <w:t>باشد.</w:t>
      </w:r>
      <w:r w:rsidR="008661CB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D72846" w:rsidRPr="002E5DC9">
        <w:rPr>
          <w:rFonts w:ascii="Tahoma" w:eastAsia="Times New Roman" w:hAnsi="Tahoma" w:cs="B Mitra" w:hint="cs"/>
          <w:sz w:val="28"/>
          <w:szCs w:val="28"/>
          <w:rtl/>
        </w:rPr>
        <w:t>مسئولین و متولیان مسجد به خصوص امام جماعت که نقش مربی و معلم را دارند باید نسبت به این امر مهم اهتمام داشته باشند.</w:t>
      </w:r>
      <w:r w:rsidR="008661CB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مؤید این</w:t>
      </w:r>
      <w:r w:rsidR="008661CB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سخن هفت آیه اول سوره مدثر است که مفسرین آن را نخستین آ</w:t>
      </w:r>
      <w:r w:rsidR="008661CB">
        <w:rPr>
          <w:rFonts w:ascii="Tahoma" w:eastAsia="Times New Roman" w:hAnsi="Tahoma" w:cs="B Mitra" w:hint="cs"/>
          <w:sz w:val="28"/>
          <w:szCs w:val="28"/>
          <w:rtl/>
        </w:rPr>
        <w:t>یات نازل شده بر پیامبر اسلام می‌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دانند.</w:t>
      </w:r>
      <w:r w:rsidR="008661CB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C55392" w:rsidRPr="002E5DC9">
        <w:rPr>
          <w:rFonts w:cs="B Mitra" w:hint="cs"/>
          <w:sz w:val="28"/>
          <w:szCs w:val="28"/>
          <w:rtl/>
        </w:rPr>
        <w:t xml:space="preserve">رسول خدا پس از نزول </w:t>
      </w:r>
      <w:r w:rsidR="008661CB">
        <w:rPr>
          <w:rFonts w:cs="B Mitra" w:hint="cs"/>
          <w:sz w:val="28"/>
          <w:szCs w:val="28"/>
          <w:rtl/>
        </w:rPr>
        <w:t>این آیات، مأمور</w:t>
      </w:r>
      <w:r w:rsidR="00C55392" w:rsidRPr="002E5DC9">
        <w:rPr>
          <w:rFonts w:cs="B Mitra" w:hint="cs"/>
          <w:sz w:val="28"/>
          <w:szCs w:val="28"/>
          <w:rtl/>
        </w:rPr>
        <w:t xml:space="preserve"> </w:t>
      </w:r>
      <w:r w:rsidR="008661CB">
        <w:rPr>
          <w:rFonts w:cs="B Mitra" w:hint="cs"/>
          <w:sz w:val="28"/>
          <w:szCs w:val="28"/>
          <w:rtl/>
        </w:rPr>
        <w:t>می‌</w:t>
      </w:r>
      <w:r w:rsidR="00C55392" w:rsidRPr="002E5DC9">
        <w:rPr>
          <w:rFonts w:cs="B Mitra" w:hint="cs"/>
          <w:sz w:val="28"/>
          <w:szCs w:val="28"/>
          <w:rtl/>
        </w:rPr>
        <w:t>شود تا آشکارا دعوت خود را آغاز کند.</w:t>
      </w:r>
      <w:r w:rsidR="00C55392" w:rsidRPr="002E5DC9">
        <w:rPr>
          <w:rStyle w:val="FootnoteReference"/>
          <w:rFonts w:cs="B Mitra"/>
          <w:sz w:val="28"/>
          <w:szCs w:val="28"/>
          <w:rtl/>
        </w:rPr>
        <w:footnoteReference w:id="5"/>
      </w:r>
      <w:r w:rsidR="008661CB">
        <w:rPr>
          <w:rFonts w:cs="B Mitra" w:hint="cs"/>
          <w:sz w:val="28"/>
          <w:szCs w:val="28"/>
          <w:rtl/>
        </w:rPr>
        <w:t xml:space="preserve"> </w:t>
      </w:r>
      <w:r w:rsidR="00C55392" w:rsidRPr="002E5DC9">
        <w:rPr>
          <w:rFonts w:cs="B Mitra" w:hint="cs"/>
          <w:sz w:val="28"/>
          <w:szCs w:val="28"/>
          <w:rtl/>
        </w:rPr>
        <w:t>جالب اینجا</w:t>
      </w:r>
      <w:r w:rsidR="008661CB">
        <w:rPr>
          <w:rFonts w:cs="B Mitra" w:hint="cs"/>
          <w:sz w:val="28"/>
          <w:szCs w:val="28"/>
          <w:rtl/>
        </w:rPr>
        <w:t xml:space="preserve"> ا</w:t>
      </w:r>
      <w:r w:rsidR="00C55392" w:rsidRPr="002E5DC9">
        <w:rPr>
          <w:rFonts w:cs="B Mitra" w:hint="cs"/>
          <w:sz w:val="28"/>
          <w:szCs w:val="28"/>
          <w:rtl/>
        </w:rPr>
        <w:t>ست</w:t>
      </w:r>
      <w:r w:rsidR="008661CB">
        <w:rPr>
          <w:rFonts w:cs="B Mitra" w:hint="cs"/>
          <w:sz w:val="28"/>
          <w:szCs w:val="28"/>
          <w:rtl/>
        </w:rPr>
        <w:t xml:space="preserve"> </w:t>
      </w:r>
      <w:r w:rsidR="00C55392" w:rsidRPr="002E5DC9">
        <w:rPr>
          <w:rFonts w:cs="B Mitra" w:hint="cs"/>
          <w:sz w:val="28"/>
          <w:szCs w:val="28"/>
          <w:rtl/>
        </w:rPr>
        <w:t>که از نکات مطرح شده در این آیه</w:t>
      </w:r>
      <w:r w:rsidR="008661CB">
        <w:rPr>
          <w:rFonts w:cs="B Mitra" w:hint="cs"/>
          <w:sz w:val="28"/>
          <w:szCs w:val="28"/>
          <w:rtl/>
        </w:rPr>
        <w:t xml:space="preserve"> </w:t>
      </w:r>
      <w:r w:rsidR="00C55392" w:rsidRPr="002E5DC9">
        <w:rPr>
          <w:rFonts w:cs="B Mitra" w:hint="cs"/>
          <w:sz w:val="28"/>
          <w:szCs w:val="28"/>
          <w:rtl/>
        </w:rPr>
        <w:t>لزوم توجه به تمیزی لباس است</w:t>
      </w:r>
      <w:r w:rsidR="008661CB">
        <w:rPr>
          <w:rFonts w:cs="B Mitra" w:hint="cs"/>
          <w:sz w:val="28"/>
          <w:szCs w:val="28"/>
          <w:rtl/>
        </w:rPr>
        <w:t>.</w:t>
      </w:r>
      <w:r w:rsidR="00C55392" w:rsidRPr="002E5DC9">
        <w:rPr>
          <w:rStyle w:val="FootnoteReference"/>
          <w:rFonts w:cs="B Mitra"/>
          <w:sz w:val="28"/>
          <w:szCs w:val="28"/>
          <w:rtl/>
        </w:rPr>
        <w:footnoteReference w:id="6"/>
      </w:r>
      <w:r w:rsidR="008661CB">
        <w:rPr>
          <w:rFonts w:cs="B Mitra" w:hint="cs"/>
          <w:sz w:val="28"/>
          <w:szCs w:val="28"/>
          <w:rtl/>
        </w:rPr>
        <w:t xml:space="preserve"> </w:t>
      </w:r>
      <w:r w:rsidR="000B4806">
        <w:rPr>
          <w:rFonts w:cs="B Mitra" w:hint="cs"/>
          <w:sz w:val="28"/>
          <w:szCs w:val="28"/>
          <w:rtl/>
        </w:rPr>
        <w:t xml:space="preserve">اگرچه برخی از </w:t>
      </w:r>
      <w:proofErr w:type="spellStart"/>
      <w:r w:rsidR="000B4806">
        <w:rPr>
          <w:rFonts w:cs="B Mitra" w:hint="cs"/>
          <w:sz w:val="28"/>
          <w:szCs w:val="28"/>
          <w:rtl/>
        </w:rPr>
        <w:t>مفسران</w:t>
      </w:r>
      <w:proofErr w:type="spellEnd"/>
      <w:r w:rsidR="000B4806">
        <w:rPr>
          <w:rFonts w:cs="B Mitra" w:hint="cs"/>
          <w:sz w:val="28"/>
          <w:szCs w:val="28"/>
          <w:rtl/>
        </w:rPr>
        <w:t xml:space="preserve">  لباس را </w:t>
      </w:r>
      <w:r w:rsidR="00C55392" w:rsidRPr="002E5DC9">
        <w:rPr>
          <w:rFonts w:cs="B Mitra" w:hint="cs"/>
          <w:sz w:val="28"/>
          <w:szCs w:val="28"/>
          <w:rtl/>
        </w:rPr>
        <w:t>کنایه از درون و باطن</w:t>
      </w:r>
      <w:r w:rsidR="00C55392" w:rsidRPr="002E5DC9">
        <w:rPr>
          <w:rStyle w:val="FootnoteReference"/>
          <w:rFonts w:cs="B Mitra"/>
          <w:sz w:val="28"/>
          <w:szCs w:val="28"/>
          <w:rtl/>
        </w:rPr>
        <w:footnoteReference w:id="7"/>
      </w:r>
      <w:r w:rsidR="008661CB">
        <w:rPr>
          <w:rFonts w:cs="B Mitra" w:hint="cs"/>
          <w:sz w:val="28"/>
          <w:szCs w:val="28"/>
          <w:rtl/>
        </w:rPr>
        <w:t xml:space="preserve"> یا چیزهای دیگری گرفته‌</w:t>
      </w:r>
      <w:r w:rsidR="00C55392" w:rsidRPr="002E5DC9">
        <w:rPr>
          <w:rFonts w:cs="B Mitra" w:hint="cs"/>
          <w:sz w:val="28"/>
          <w:szCs w:val="28"/>
          <w:rtl/>
        </w:rPr>
        <w:t>اند</w:t>
      </w:r>
      <w:r w:rsidR="00C55392" w:rsidRPr="002E5DC9">
        <w:rPr>
          <w:rStyle w:val="FootnoteReference"/>
          <w:rFonts w:cs="B Mitra"/>
          <w:sz w:val="28"/>
          <w:szCs w:val="28"/>
          <w:rtl/>
        </w:rPr>
        <w:footnoteReference w:id="8"/>
      </w:r>
      <w:r w:rsidR="008661CB">
        <w:rPr>
          <w:rFonts w:cs="B Mitra" w:hint="cs"/>
          <w:sz w:val="28"/>
          <w:szCs w:val="28"/>
          <w:rtl/>
        </w:rPr>
        <w:t>؛ اما نتوانسته‌اند از معنای ظاهری آن نیز صرف‌</w:t>
      </w:r>
      <w:r w:rsidR="00C55392" w:rsidRPr="002E5DC9">
        <w:rPr>
          <w:rFonts w:cs="B Mitra" w:hint="cs"/>
          <w:sz w:val="28"/>
          <w:szCs w:val="28"/>
          <w:rtl/>
        </w:rPr>
        <w:t>نظر کنند.</w:t>
      </w:r>
    </w:p>
    <w:p w:rsidR="004D0059" w:rsidRPr="002E5DC9" w:rsidRDefault="004D0059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4D0059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2-1</w:t>
      </w:r>
      <w:r w:rsidR="00E25667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برخورد با نشاط و گشاده‏رويى</w:t>
      </w:r>
    </w:p>
    <w:p w:rsidR="009B7930" w:rsidRPr="002E5DC9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اساسا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بهترين نوع برخورد با مخاطب، بويژه در نوع برخوردهايى که جنبه تربيتى داشته و از موضع مربى و معلم و مبلغ صورت مي‏گيرد، علاوه بر داشتن هنر مخاطب‏شناسى و برخوردارى از جواذب ظاهرى و شکلى، مي‏بايست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‏با نشاط و شادى و با </w:t>
      </w:r>
      <w:r w:rsidR="00267A88">
        <w:rPr>
          <w:rFonts w:ascii="Tahoma" w:eastAsia="Times New Roman" w:hAnsi="Tahoma" w:cs="B Mitra"/>
          <w:sz w:val="28"/>
          <w:szCs w:val="28"/>
          <w:rtl/>
        </w:rPr>
        <w:t>گشاده‏رويى با مخاطب برخورد نمود. روشن است که ت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Pr="002E5DC9">
        <w:rPr>
          <w:rFonts w:ascii="Tahoma" w:eastAsia="Times New Roman" w:hAnsi="Tahoma" w:cs="B Mitra"/>
          <w:sz w:val="28"/>
          <w:szCs w:val="28"/>
          <w:rtl/>
        </w:rPr>
        <w:t>ثير سخن و رفتار چنين افرادى به مر</w:t>
      </w:r>
      <w:r w:rsidR="00267A88">
        <w:rPr>
          <w:rFonts w:ascii="Tahoma" w:eastAsia="Times New Roman" w:hAnsi="Tahoma" w:cs="B Mitra"/>
          <w:sz w:val="28"/>
          <w:szCs w:val="28"/>
          <w:rtl/>
        </w:rPr>
        <w:t>اتب بيش از افرادى است که از جوا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>ن</w:t>
      </w:r>
      <w:r w:rsidRPr="002E5DC9">
        <w:rPr>
          <w:rFonts w:ascii="Tahoma" w:eastAsia="Times New Roman" w:hAnsi="Tahoma" w:cs="B Mitra"/>
          <w:sz w:val="28"/>
          <w:szCs w:val="28"/>
          <w:rtl/>
        </w:rPr>
        <w:t>ب ظاهرى برخوردار نبوده، از هنر مخاطب‏شناسى بي‏بهره‏اند و نيز در نوع برخورد رعايت ادب، وقار</w:t>
      </w:r>
      <w:r w:rsidR="00267A88">
        <w:rPr>
          <w:rFonts w:ascii="Tahoma" w:eastAsia="Times New Roman" w:hAnsi="Tahoma" w:cs="B Mitra"/>
          <w:sz w:val="28"/>
          <w:szCs w:val="28"/>
          <w:rtl/>
        </w:rPr>
        <w:t>، نشاط و گشاده‏رويى را نمي‏کنند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البته، کسانى که از چنين هنرهايى بي‏بهره‏ان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 xml:space="preserve">د، فاقد نفوذ کلام نيز خواهند 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بود.</w:t>
      </w:r>
    </w:p>
    <w:p w:rsidR="004D0059" w:rsidRPr="002E5DC9" w:rsidRDefault="004D0059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4D0059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3-1</w:t>
      </w:r>
      <w:r w:rsidR="00E25667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به کارگيرى اد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بيات دلنشين به فراخور حال مخاطب</w:t>
      </w:r>
    </w:p>
    <w:p w:rsidR="009B7930" w:rsidRPr="002E5DC9" w:rsidRDefault="009B7930" w:rsidP="00267A88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از ديگر نکات لازم‏الرعايت و از جهت صورى و شکلى در برخورد با مخاطب، به ويژه جوانان و نوجوانان، به کارگيرى زبان و ادبيات شيرين و دلنش</w:t>
      </w:r>
      <w:r w:rsidR="00267A88">
        <w:rPr>
          <w:rFonts w:ascii="Tahoma" w:eastAsia="Times New Roman" w:hAnsi="Tahoma" w:cs="B Mitra"/>
          <w:sz w:val="28"/>
          <w:szCs w:val="28"/>
          <w:rtl/>
        </w:rPr>
        <w:t>ين به تناسب فهم و درک مخاطب است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قطعا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نوع زبان، ادبيات و برخوردى که با يک کودک، نوجوان و جوان و يا فرد ميان‏سال </w:t>
      </w:r>
      <w:r w:rsidR="00267A88">
        <w:rPr>
          <w:rFonts w:ascii="Tahoma" w:eastAsia="Times New Roman" w:hAnsi="Tahoma" w:cs="B Mitra"/>
          <w:sz w:val="28"/>
          <w:szCs w:val="28"/>
          <w:rtl/>
        </w:rPr>
        <w:t>به کار مي‏رود، بايد متفاوت باشد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مربيان و معلمانى که در برخورد با افراد مختلف و مخاطبين متفاوت، به تناسب سطح فهم و درک مخاطب و با شناخت درست مخاطب، از شعر، استعاره و ادبيات زيبا و دلنشين استفاده کنند، صد البته کلامى نافذتر از ديگرانى دارند که از اين هنر بي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‏بهره‏اند و حتما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 xml:space="preserve"> موفق‏تر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ند.</w:t>
      </w:r>
    </w:p>
    <w:p w:rsidR="004D0059" w:rsidRPr="002E5DC9" w:rsidRDefault="004D0059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</w:p>
    <w:p w:rsidR="009B7930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2.</w:t>
      </w:r>
      <w:r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رعايت اصول تکوينى و باطن</w:t>
      </w:r>
    </w:p>
    <w:p w:rsidR="009B7930" w:rsidRPr="002E5DC9" w:rsidRDefault="009B7930" w:rsidP="00267A88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مراد از اصول باطنى و تکوينى، اصولى است که فرد بايد بدون فريب، اغوا، دورويى و تصنع بدان معتقد بوده و عملا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="00267A88">
        <w:rPr>
          <w:rFonts w:ascii="Tahoma" w:eastAsia="Times New Roman" w:hAnsi="Tahoma" w:cs="B Mitra"/>
          <w:sz w:val="28"/>
          <w:szCs w:val="28"/>
          <w:rtl/>
        </w:rPr>
        <w:t xml:space="preserve"> بدان ملتزم و پاي‏بند باشد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اجمالا</w:t>
      </w:r>
      <w:r w:rsidR="00267A88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، محورهاى زير را مي‏توان در قالب 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اين اصول تکوينى و باطنى مطر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ح کرد.</w:t>
      </w:r>
    </w:p>
    <w:p w:rsidR="00CE7695" w:rsidRPr="002E5DC9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E25667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1-2</w:t>
      </w:r>
      <w:r w:rsidR="00E25667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E25667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خيرخواهى و خلوص نيت در برخورد</w:t>
      </w:r>
    </w:p>
    <w:p w:rsidR="00677F8F" w:rsidRPr="002E5DC9" w:rsidRDefault="009B7930" w:rsidP="00677F8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lastRenderedPageBreak/>
        <w:t xml:space="preserve"> اساسا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از جمله رم</w:t>
      </w:r>
      <w:r w:rsidR="00677F8F">
        <w:rPr>
          <w:rFonts w:ascii="Tahoma" w:eastAsia="Times New Roman" w:hAnsi="Tahoma" w:cs="B Mitra"/>
          <w:sz w:val="28"/>
          <w:szCs w:val="28"/>
          <w:rtl/>
        </w:rPr>
        <w:t>ز و راز موفقيت در زندگى و در هرکارى، خلوص نيت است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آن‏گاه که مخاطب احساس کند که مربى در بيان و رفتار خود جز خلوص نيت و خيرخواهى ندارد، با جان و دل سخنان او را پذيرفته و وى را به عنوان الگو مي‏پذيرد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.</w:t>
      </w:r>
      <w:r w:rsidRPr="002E5DC9">
        <w:rPr>
          <w:rFonts w:ascii="Tahoma" w:eastAsia="Times New Roman" w:hAnsi="Tahoma" w:cs="B Mitra"/>
          <w:sz w:val="28"/>
          <w:szCs w:val="28"/>
        </w:rPr>
        <w:t xml:space="preserve"> 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همچنین</w:t>
      </w:r>
      <w:r w:rsidR="00677F8F" w:rsidRPr="002E5DC9">
        <w:rPr>
          <w:rFonts w:ascii="Tahoma" w:eastAsia="Times New Roman" w:hAnsi="Tahoma" w:cs="B Mitra"/>
          <w:sz w:val="28"/>
          <w:szCs w:val="28"/>
          <w:rtl/>
        </w:rPr>
        <w:t xml:space="preserve"> اگر جوان يا نوجوان احساس کند که مربى در گفتار خود صادق است و بدون کم‏ترين چشم‏داشت و به درستى و راستى قصد راهنمايى جوان يا نوجوان را دارد، البته، با جان و دل و صميمانه کلام او را مي‏</w:t>
      </w:r>
      <w:r w:rsidR="00677F8F" w:rsidRPr="002E5DC9">
        <w:rPr>
          <w:rFonts w:ascii="Tahoma" w:eastAsia="Times New Roman" w:hAnsi="Tahoma" w:cs="B Mitra" w:hint="cs"/>
          <w:sz w:val="28"/>
          <w:szCs w:val="28"/>
          <w:rtl/>
        </w:rPr>
        <w:t>پذیرد.</w:t>
      </w:r>
    </w:p>
    <w:p w:rsidR="009B7930" w:rsidRPr="002E5DC9" w:rsidRDefault="009B7930" w:rsidP="00677F8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2-2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ايمان و باور حقي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قى به شايستگي‏هاى جوان و نوجوان</w:t>
      </w:r>
    </w:p>
    <w:p w:rsidR="009B7930" w:rsidRPr="002E5DC9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از د</w:t>
      </w:r>
      <w:r w:rsidR="00677F8F">
        <w:rPr>
          <w:rFonts w:ascii="Tahoma" w:eastAsia="Times New Roman" w:hAnsi="Tahoma" w:cs="B Mitra"/>
          <w:sz w:val="28"/>
          <w:szCs w:val="28"/>
          <w:rtl/>
        </w:rPr>
        <w:t>يگر اصول لازم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Pr="002E5DC9">
        <w:rPr>
          <w:rFonts w:ascii="Tahoma" w:eastAsia="Times New Roman" w:hAnsi="Tahoma" w:cs="B Mitra"/>
          <w:sz w:val="28"/>
          <w:szCs w:val="28"/>
          <w:rtl/>
        </w:rPr>
        <w:t>الرعايت اين است که مربى بايد قابليت، استعداد و ظرفيت‏ها و شايستگي‏هاى جوان و نوجوان را باور داشته باشد و</w:t>
      </w:r>
      <w:r w:rsidR="00677F8F">
        <w:rPr>
          <w:rFonts w:ascii="Tahoma" w:eastAsia="Times New Roman" w:hAnsi="Tahoma" w:cs="B Mitra"/>
          <w:sz w:val="28"/>
          <w:szCs w:val="28"/>
          <w:rtl/>
        </w:rPr>
        <w:t xml:space="preserve"> او را بپذيرد تا بتواند در او 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677F8F">
        <w:rPr>
          <w:rFonts w:ascii="Tahoma" w:eastAsia="Times New Roman" w:hAnsi="Tahoma" w:cs="B Mitra"/>
          <w:sz w:val="28"/>
          <w:szCs w:val="28"/>
          <w:rtl/>
        </w:rPr>
        <w:t>ثيرگذار باشد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اگر حقيقتا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مربى به شايستگي‏ها و ظرفيت‏هاى جوان معتقد نباشد، چگونه مي‏تواند او را هدايت و يا</w:t>
      </w:r>
      <w:r w:rsidR="00677F8F">
        <w:rPr>
          <w:rFonts w:ascii="Tahoma" w:eastAsia="Times New Roman" w:hAnsi="Tahoma" w:cs="B Mitra"/>
          <w:sz w:val="28"/>
          <w:szCs w:val="28"/>
          <w:rtl/>
        </w:rPr>
        <w:t xml:space="preserve"> ارشاد نمايد؟ لازمه 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ثيرگذارى بر فرد، علاوه بر پذيرش، باور داشتن به ظرفيت‏هاى 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اوست.</w:t>
      </w:r>
    </w:p>
    <w:p w:rsidR="004D0059" w:rsidRPr="002E5DC9" w:rsidRDefault="004D0059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3-2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دورى 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و اجتناب از برخورد از موضع قدرت</w:t>
      </w:r>
    </w:p>
    <w:p w:rsidR="009B7930" w:rsidRPr="002E5DC9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از ديگر رمز و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2E5DC9">
        <w:rPr>
          <w:rFonts w:ascii="Tahoma" w:eastAsia="Times New Roman" w:hAnsi="Tahoma" w:cs="B Mitra"/>
          <w:sz w:val="28"/>
          <w:szCs w:val="28"/>
          <w:rtl/>
        </w:rPr>
        <w:t>راز موفقيت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2E5DC9">
        <w:rPr>
          <w:rFonts w:ascii="Tahoma" w:eastAsia="Times New Roman" w:hAnsi="Tahoma" w:cs="B Mitra"/>
          <w:sz w:val="28"/>
          <w:szCs w:val="28"/>
          <w:rtl/>
        </w:rPr>
        <w:t>‏يک مربى اين است که به عنوان يک دوست و رفي</w:t>
      </w:r>
      <w:r w:rsidR="00677F8F">
        <w:rPr>
          <w:rFonts w:ascii="Tahoma" w:eastAsia="Times New Roman" w:hAnsi="Tahoma" w:cs="B Mitra"/>
          <w:sz w:val="28"/>
          <w:szCs w:val="28"/>
          <w:rtl/>
        </w:rPr>
        <w:t>ق با جوان و نوجوان برخورد نمايد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. دوستانه و صميمانه مسائل و مشکلات وى را به او متذکر </w:t>
      </w:r>
      <w:r w:rsidR="00677F8F">
        <w:rPr>
          <w:rFonts w:ascii="Tahoma" w:eastAsia="Times New Roman" w:hAnsi="Tahoma" w:cs="B Mitra"/>
          <w:sz w:val="28"/>
          <w:szCs w:val="28"/>
          <w:rtl/>
        </w:rPr>
        <w:t>شده و راه چاره‏اى براى آن بيابد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طبيعى است که برخورد از موضع قدرت و قوت، با لجاجت و عدم پذيرش نوجوان و جوان مواجه خواهد شد و بهترين راه موفقيت و تاثيرگذارى بر مخاطب اين است که از در دوستى با او وارد شده و صميمانه ب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ا او برخورد کرد، نه از موضع قدر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ت.</w:t>
      </w:r>
    </w:p>
    <w:p w:rsidR="004D0059" w:rsidRPr="002E5DC9" w:rsidRDefault="004D0059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4-2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پا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ي‏بندى عملى بدانچه توصيه مي‏کند</w:t>
      </w:r>
    </w:p>
    <w:p w:rsidR="00677F8F" w:rsidRPr="002E5DC9" w:rsidRDefault="009B7930" w:rsidP="00677F8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از ديگر رموز موفقيت مربى اين است که بدانچه توصيه، راهنمايى و ارشاد مي‏کند، خود عملا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="00677F8F">
        <w:rPr>
          <w:rFonts w:ascii="Tahoma" w:eastAsia="Times New Roman" w:hAnsi="Tahoma" w:cs="B Mitra"/>
          <w:sz w:val="28"/>
          <w:szCs w:val="28"/>
          <w:rtl/>
        </w:rPr>
        <w:t xml:space="preserve"> پاي‏بند باشد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طبيعى است، کسى که خود به صفتى پاي‏بند نيست و عمل نمي‏کند، در صورتى که آن را به ديگرى توصيه کند،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 xml:space="preserve"> مورد پذيرش و مقبول واقع نمي‏شو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د.</w:t>
      </w:r>
      <w:r w:rsidR="00677F8F" w:rsidRPr="00677F8F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="00677F8F" w:rsidRPr="002E5DC9">
        <w:rPr>
          <w:rFonts w:ascii="Tahoma" w:eastAsia="Times New Roman" w:hAnsi="Tahoma" w:cs="B Mitra"/>
          <w:sz w:val="28"/>
          <w:szCs w:val="28"/>
          <w:rtl/>
        </w:rPr>
        <w:t>با رعايت اصول تکوينى و باطنى فوق، کلام و رفتار مربى مي‏تواند به خوبى</w:t>
      </w:r>
      <w:r w:rsidR="00677F8F">
        <w:rPr>
          <w:rFonts w:ascii="Tahoma" w:eastAsia="Times New Roman" w:hAnsi="Tahoma" w:cs="B Mitra"/>
          <w:sz w:val="28"/>
          <w:szCs w:val="28"/>
          <w:rtl/>
        </w:rPr>
        <w:t xml:space="preserve"> در جوان و نوجوان 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677F8F" w:rsidRPr="002E5DC9">
        <w:rPr>
          <w:rFonts w:ascii="Tahoma" w:eastAsia="Times New Roman" w:hAnsi="Tahoma" w:cs="B Mitra"/>
          <w:sz w:val="28"/>
          <w:szCs w:val="28"/>
          <w:rtl/>
        </w:rPr>
        <w:t>ثيرگذار باش</w:t>
      </w:r>
      <w:r w:rsidR="00677F8F" w:rsidRPr="002E5DC9">
        <w:rPr>
          <w:rFonts w:ascii="Tahoma" w:eastAsia="Times New Roman" w:hAnsi="Tahoma" w:cs="B Mitra" w:hint="cs"/>
          <w:sz w:val="28"/>
          <w:szCs w:val="28"/>
          <w:rtl/>
        </w:rPr>
        <w:t>د.</w:t>
      </w:r>
    </w:p>
    <w:p w:rsidR="00CE7695" w:rsidRPr="002E5DC9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9B7930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8"/>
          <w:szCs w:val="28"/>
        </w:rPr>
      </w:pPr>
      <w:r w:rsidRPr="000B4806">
        <w:rPr>
          <w:rFonts w:ascii="Tahoma" w:eastAsia="Times New Roman" w:hAnsi="Tahoma" w:cs="B Mitra" w:hint="cs"/>
          <w:b/>
          <w:bCs/>
          <w:sz w:val="28"/>
          <w:szCs w:val="28"/>
          <w:rtl/>
        </w:rPr>
        <w:t>3.</w:t>
      </w:r>
      <w:r w:rsidR="009B7930" w:rsidRPr="000B4806">
        <w:rPr>
          <w:rFonts w:ascii="Tahoma" w:eastAsia="Times New Roman" w:hAnsi="Tahoma" w:cs="B Mitra"/>
          <w:b/>
          <w:bCs/>
          <w:sz w:val="28"/>
          <w:szCs w:val="28"/>
          <w:rtl/>
        </w:rPr>
        <w:t xml:space="preserve"> شيوه‏ها و اصول رفتارى</w:t>
      </w:r>
    </w:p>
    <w:p w:rsidR="00CE7695" w:rsidRPr="002E5DC9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مربى در برخورد با نوجوان و جوان علاوه بر رعايت اصول و قواعد شکلى و صورى و نيز اصول تکوينى و باطنى، که خود بايد بدان متصف باشد، شيوه‏ها و اصولى را رعايت نمايد تا با برخوردارى از روان‏شناسى</w:t>
      </w:r>
      <w:r w:rsidR="00677F8F">
        <w:rPr>
          <w:rFonts w:ascii="Tahoma" w:eastAsia="Times New Roman" w:hAnsi="Tahoma" w:cs="B Mitra"/>
          <w:sz w:val="28"/>
          <w:szCs w:val="28"/>
          <w:rtl/>
        </w:rPr>
        <w:t xml:space="preserve"> برخورد، بتواند بهتر و بيش‏تر 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677F8F">
        <w:rPr>
          <w:rFonts w:ascii="Tahoma" w:eastAsia="Times New Roman" w:hAnsi="Tahoma" w:cs="B Mitra"/>
          <w:sz w:val="28"/>
          <w:szCs w:val="28"/>
          <w:rtl/>
        </w:rPr>
        <w:t>ثيرگذار باشد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غالبا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اين اصول را مي‏توان در محورها و شاخص‏هاى زي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ر بيان ن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مود:</w:t>
      </w: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3-1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سع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ه صدر، صبورى و مواجهه فراجريانى</w:t>
      </w:r>
    </w:p>
    <w:p w:rsidR="009B7930" w:rsidRPr="002E5DC9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صبر و استقامت، سعه صدر و برخورد فراجريانى در مواجهه با مسائل و مشکلات جوانان و نوجوانان از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 xml:space="preserve"> جمله اصول رفتارى مورد توصيه اس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ت.</w:t>
      </w:r>
    </w:p>
    <w:p w:rsidR="00C55392" w:rsidRPr="002E5DC9" w:rsidRDefault="00C55392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3-2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طم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أ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نينه در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رفتار و اعتماد به نفس در گفتار</w:t>
      </w:r>
    </w:p>
    <w:p w:rsidR="009B7930" w:rsidRPr="002E5DC9" w:rsidRDefault="00677F8F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/>
          <w:sz w:val="28"/>
          <w:szCs w:val="28"/>
          <w:rtl/>
        </w:rPr>
        <w:t xml:space="preserve"> مربى و فرد ت</w:t>
      </w:r>
      <w:r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9B7930" w:rsidRPr="002E5DC9">
        <w:rPr>
          <w:rFonts w:ascii="Tahoma" w:eastAsia="Times New Roman" w:hAnsi="Tahoma" w:cs="B Mitra"/>
          <w:sz w:val="28"/>
          <w:szCs w:val="28"/>
          <w:rtl/>
        </w:rPr>
        <w:t>ثيرگذار بايد از اعتماد به نفس کافى در گفتار و وقار و طم</w:t>
      </w:r>
      <w:r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نينه لازم در رفتار برخوردار با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شد.</w:t>
      </w:r>
    </w:p>
    <w:p w:rsidR="00C55392" w:rsidRPr="002E5DC9" w:rsidRDefault="00C55392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3-3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استخدام و به کارگيرى علايق و سليقه‏هاى م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قبول و انگيزه‏هاى فطرى نسل جوان</w:t>
      </w:r>
    </w:p>
    <w:p w:rsidR="009B7930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بايد با شناخت ويژگى و خصوصيات رفتارى و گفتارى نوجوانان و جوانان و در واقع با مخاطب‏شناسى درست، دانست که از جمله ويژگي‏هاى اين قشر، تجدد و نوگرايى، تحرک، تلاش، اميد، آرمان‏خواهى، آرمان‏گرايى، آزادى خواهى، نشاط و طراوت، لطافت، غرور، احساس خوش</w:t>
      </w:r>
      <w:r w:rsidR="00677F8F">
        <w:rPr>
          <w:rFonts w:ascii="Tahoma" w:eastAsia="Times New Roman" w:hAnsi="Tahoma" w:cs="B Mitra"/>
          <w:sz w:val="28"/>
          <w:szCs w:val="28"/>
          <w:rtl/>
        </w:rPr>
        <w:t>بختى، منزلت‏طلبى، جسارت و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 xml:space="preserve">... </w:t>
      </w:r>
      <w:r w:rsidR="00677F8F">
        <w:rPr>
          <w:rFonts w:ascii="Tahoma" w:eastAsia="Times New Roman" w:hAnsi="Tahoma" w:cs="B Mitra"/>
          <w:sz w:val="28"/>
          <w:szCs w:val="28"/>
          <w:rtl/>
        </w:rPr>
        <w:t>مي‏باشد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مي‏بايست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2E5DC9">
        <w:rPr>
          <w:rFonts w:ascii="Tahoma" w:eastAsia="Times New Roman" w:hAnsi="Tahoma" w:cs="B Mitra"/>
          <w:sz w:val="28"/>
          <w:szCs w:val="28"/>
          <w:rtl/>
        </w:rPr>
        <w:t>‏با به کارگيرى و استخدام علايق و سليقه‏هاى معقول و متناسب با اين ويژگ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ي‏ها با او برخورد و رفتار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کرد.</w:t>
      </w:r>
    </w:p>
    <w:p w:rsidR="00677F8F" w:rsidRPr="002E5DC9" w:rsidRDefault="00677F8F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4-3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التزام ب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ه توصيه و برخورد و تبليغ غيرمست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ق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ی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م</w:t>
      </w:r>
    </w:p>
    <w:p w:rsidR="009B7930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بهت</w:t>
      </w:r>
      <w:r w:rsidR="00677F8F">
        <w:rPr>
          <w:rFonts w:ascii="Tahoma" w:eastAsia="Times New Roman" w:hAnsi="Tahoma" w:cs="B Mitra"/>
          <w:sz w:val="28"/>
          <w:szCs w:val="28"/>
          <w:rtl/>
        </w:rPr>
        <w:t>رين شيوه 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Pr="002E5DC9">
        <w:rPr>
          <w:rFonts w:ascii="Tahoma" w:eastAsia="Times New Roman" w:hAnsi="Tahoma" w:cs="B Mitra"/>
          <w:sz w:val="28"/>
          <w:szCs w:val="28"/>
          <w:rtl/>
        </w:rPr>
        <w:t>ثيرگذارى، برخورد و رفتار و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677F8F">
        <w:rPr>
          <w:rFonts w:ascii="Tahoma" w:eastAsia="Times New Roman" w:hAnsi="Tahoma" w:cs="B Mitra"/>
          <w:sz w:val="28"/>
          <w:szCs w:val="28"/>
          <w:rtl/>
        </w:rPr>
        <w:t>تبليغ غيرمستقيم است. البته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نوع تبليغ و برخورد بي‏واسطه و غيرمستقيم و غيرزبان</w:t>
      </w:r>
      <w:r w:rsidR="00677F8F">
        <w:rPr>
          <w:rFonts w:ascii="Tahoma" w:eastAsia="Times New Roman" w:hAnsi="Tahoma" w:cs="B Mitra"/>
          <w:sz w:val="28"/>
          <w:szCs w:val="28"/>
          <w:rtl/>
        </w:rPr>
        <w:t>ى به مراتب مؤثرتر، کارآمدتر و ت</w:t>
      </w:r>
      <w:r w:rsidR="00677F8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Pr="002E5DC9">
        <w:rPr>
          <w:rFonts w:ascii="Tahoma" w:eastAsia="Times New Roman" w:hAnsi="Tahoma" w:cs="B Mitra"/>
          <w:sz w:val="28"/>
          <w:szCs w:val="28"/>
          <w:rtl/>
        </w:rPr>
        <w:t>ثيرگذارتر از شيوه برخورد م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ستقيم و زبانى اس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ت.</w:t>
      </w:r>
    </w:p>
    <w:p w:rsidR="00677F8F" w:rsidRPr="002E5DC9" w:rsidRDefault="00677F8F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677F8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5-3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677F8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ت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أ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کيد بر عزت نفس، تقويت‏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خودباورى، وقار و اعطاى شخصيت</w:t>
      </w:r>
      <w:r w:rsidR="00677F8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‏به مخاطب</w:t>
      </w:r>
    </w:p>
    <w:p w:rsidR="009B7930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از ديگر شيوه‏هاى رفتارى مورد</w:t>
      </w:r>
      <w:r w:rsidR="0078290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نظر در </w:t>
      </w:r>
      <w:r w:rsidR="0078290F">
        <w:rPr>
          <w:rFonts w:ascii="Tahoma" w:eastAsia="Times New Roman" w:hAnsi="Tahoma" w:cs="B Mitra"/>
          <w:sz w:val="28"/>
          <w:szCs w:val="28"/>
          <w:rtl/>
        </w:rPr>
        <w:t>برخورد با نوجوانان و جوانان</w:t>
      </w:r>
      <w:r w:rsidR="0078290F">
        <w:rPr>
          <w:rFonts w:ascii="Tahoma" w:eastAsia="Times New Roman" w:hAnsi="Tahoma" w:cs="B Mitra" w:hint="cs"/>
          <w:sz w:val="28"/>
          <w:szCs w:val="28"/>
          <w:rtl/>
        </w:rPr>
        <w:t>،</w:t>
      </w:r>
      <w:r w:rsidR="0078290F">
        <w:rPr>
          <w:rFonts w:ascii="Tahoma" w:eastAsia="Times New Roman" w:hAnsi="Tahoma" w:cs="B Mitra"/>
          <w:sz w:val="28"/>
          <w:szCs w:val="28"/>
          <w:rtl/>
        </w:rPr>
        <w:t xml:space="preserve"> ت</w:t>
      </w:r>
      <w:r w:rsidR="0078290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78290F" w:rsidRPr="002E5DC9">
        <w:rPr>
          <w:rFonts w:ascii="Tahoma" w:eastAsia="Times New Roman" w:hAnsi="Tahoma" w:cs="B Mitra"/>
          <w:sz w:val="28"/>
          <w:szCs w:val="28"/>
          <w:rtl/>
        </w:rPr>
        <w:t>کيد بر عزت نفس، تقويت‏</w:t>
      </w:r>
      <w:r w:rsidR="0078290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290F" w:rsidRPr="002E5DC9">
        <w:rPr>
          <w:rFonts w:ascii="Tahoma" w:eastAsia="Times New Roman" w:hAnsi="Tahoma" w:cs="B Mitra"/>
          <w:sz w:val="28"/>
          <w:szCs w:val="28"/>
          <w:rtl/>
        </w:rPr>
        <w:t>خودباورى، وقار و اعطاى شخصيت</w:t>
      </w:r>
      <w:r w:rsidR="0078290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290F" w:rsidRPr="002E5DC9">
        <w:rPr>
          <w:rFonts w:ascii="Tahoma" w:eastAsia="Times New Roman" w:hAnsi="Tahoma" w:cs="B Mitra"/>
          <w:sz w:val="28"/>
          <w:szCs w:val="28"/>
          <w:rtl/>
        </w:rPr>
        <w:t>‏به مخاطب</w:t>
      </w:r>
      <w:r w:rsidR="0078290F">
        <w:rPr>
          <w:rFonts w:ascii="Tahoma" w:eastAsia="Times New Roman" w:hAnsi="Tahoma" w:cs="B Mitra"/>
          <w:sz w:val="28"/>
          <w:szCs w:val="28"/>
          <w:rtl/>
        </w:rPr>
        <w:t xml:space="preserve"> است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مخاطب نوجوان و جوان وقتى احساس مي‏کند که م</w:t>
      </w:r>
      <w:r w:rsidR="0078290F">
        <w:rPr>
          <w:rFonts w:ascii="Tahoma" w:eastAsia="Times New Roman" w:hAnsi="Tahoma" w:cs="B Mitra"/>
          <w:sz w:val="28"/>
          <w:szCs w:val="28"/>
          <w:rtl/>
        </w:rPr>
        <w:t>ربى ضمن احترام گذاشتن به وى و ت</w:t>
      </w:r>
      <w:r w:rsidR="0078290F">
        <w:rPr>
          <w:rFonts w:ascii="Tahoma" w:eastAsia="Times New Roman" w:hAnsi="Tahoma" w:cs="B Mitra" w:hint="cs"/>
          <w:sz w:val="28"/>
          <w:szCs w:val="28"/>
          <w:rtl/>
        </w:rPr>
        <w:t>أ</w:t>
      </w:r>
      <w:r w:rsidRPr="002E5DC9">
        <w:rPr>
          <w:rFonts w:ascii="Tahoma" w:eastAsia="Times New Roman" w:hAnsi="Tahoma" w:cs="B Mitra"/>
          <w:sz w:val="28"/>
          <w:szCs w:val="28"/>
          <w:rtl/>
        </w:rPr>
        <w:t>کيد بر عزت نفس وى، او را به عنوان يک شخصيت‏</w:t>
      </w:r>
      <w:r w:rsidR="0078290F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Pr="002E5DC9">
        <w:rPr>
          <w:rFonts w:ascii="Tahoma" w:eastAsia="Times New Roman" w:hAnsi="Tahoma" w:cs="B Mitra"/>
          <w:sz w:val="28"/>
          <w:szCs w:val="28"/>
          <w:rtl/>
        </w:rPr>
        <w:t>حقيقى و واقعى پذيرفته است و او را محترم مي‏شمارد، به راحتى نه تنها سخنان او را مي‏پذيرد ک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ه مجذوب و شيفته رفتار او مي‏گرد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د.</w:t>
      </w:r>
    </w:p>
    <w:p w:rsidR="00677F8F" w:rsidRPr="002E5DC9" w:rsidRDefault="00677F8F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</w:p>
    <w:p w:rsidR="0078290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6-3</w:t>
      </w:r>
      <w:r w:rsidR="0078290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78290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تحريک احساسات و عواطف</w:t>
      </w:r>
    </w:p>
    <w:p w:rsidR="009B7930" w:rsidRDefault="0078290F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/>
          <w:sz w:val="28"/>
          <w:szCs w:val="28"/>
          <w:rtl/>
        </w:rPr>
        <w:t>براى حسن ت</w:t>
      </w:r>
      <w:r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9B7930" w:rsidRPr="002E5DC9">
        <w:rPr>
          <w:rFonts w:ascii="Tahoma" w:eastAsia="Times New Roman" w:hAnsi="Tahoma" w:cs="B Mitra"/>
          <w:sz w:val="28"/>
          <w:szCs w:val="28"/>
          <w:rtl/>
        </w:rPr>
        <w:t>ثير بر مخاطب، ب</w:t>
      </w:r>
      <w:r>
        <w:rPr>
          <w:rFonts w:ascii="Tahoma" w:eastAsia="Times New Roman" w:hAnsi="Tahoma" w:cs="B Mitra"/>
          <w:sz w:val="28"/>
          <w:szCs w:val="28"/>
          <w:rtl/>
        </w:rPr>
        <w:t>ه ويژه نوجوان و جوان و با هدف ت</w:t>
      </w:r>
      <w:r>
        <w:rPr>
          <w:rFonts w:ascii="Tahoma" w:eastAsia="Times New Roman" w:hAnsi="Tahoma" w:cs="B Mitra" w:hint="cs"/>
          <w:sz w:val="28"/>
          <w:szCs w:val="28"/>
          <w:rtl/>
        </w:rPr>
        <w:t>آ</w:t>
      </w:r>
      <w:r w:rsidR="009B7930" w:rsidRPr="002E5DC9">
        <w:rPr>
          <w:rFonts w:ascii="Tahoma" w:eastAsia="Times New Roman" w:hAnsi="Tahoma" w:cs="B Mitra"/>
          <w:sz w:val="28"/>
          <w:szCs w:val="28"/>
          <w:rtl/>
        </w:rPr>
        <w:t>ثير بيش‏تر و بهتر، ضمن شناخت روحيات و خلقيات مخاطب، با تحريک عواطف و احساسات وى مي‏توا</w:t>
      </w:r>
      <w:r>
        <w:rPr>
          <w:rFonts w:ascii="Tahoma" w:eastAsia="Times New Roman" w:hAnsi="Tahoma" w:cs="B Mitra"/>
          <w:sz w:val="28"/>
          <w:szCs w:val="28"/>
          <w:rtl/>
        </w:rPr>
        <w:t>ن بيش از پيش بر او ت</w:t>
      </w:r>
      <w:r>
        <w:rPr>
          <w:rFonts w:ascii="Tahoma" w:eastAsia="Times New Roman" w:hAnsi="Tahoma" w:cs="B Mitra" w:hint="cs"/>
          <w:sz w:val="28"/>
          <w:szCs w:val="28"/>
          <w:rtl/>
        </w:rPr>
        <w:t>أ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>ثيرگذار بو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د.</w:t>
      </w:r>
    </w:p>
    <w:p w:rsidR="0078290F" w:rsidRPr="002E5DC9" w:rsidRDefault="0078290F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</w:rPr>
      </w:pPr>
    </w:p>
    <w:p w:rsidR="0078290F" w:rsidRPr="000B4806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>7-3</w:t>
      </w:r>
      <w:r w:rsidR="0078290F" w:rsidRPr="000B4806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9B7930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استفاد</w:t>
      </w:r>
      <w:r w:rsidR="0078290F" w:rsidRPr="000B4806">
        <w:rPr>
          <w:rFonts w:ascii="Tahoma" w:eastAsia="Times New Roman" w:hAnsi="Tahoma" w:cs="B Mitra"/>
          <w:b/>
          <w:bCs/>
          <w:sz w:val="24"/>
          <w:szCs w:val="24"/>
          <w:rtl/>
        </w:rPr>
        <w:t>ه هم‏زمان از اهرم تشويق و تنبيه</w:t>
      </w:r>
    </w:p>
    <w:p w:rsidR="009B7930" w:rsidRPr="002E5DC9" w:rsidRDefault="009B7930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ascii="Tahoma" w:eastAsia="Times New Roman" w:hAnsi="Tahoma" w:cs="B Mitra"/>
          <w:sz w:val="28"/>
          <w:szCs w:val="28"/>
          <w:rtl/>
        </w:rPr>
        <w:t>يکى از شيوه‏هاى صحيح تربيت و نيز برخورد شايسته و مناسب با مخاطب، تذکار صفات شايسته و بايسته و مناسب و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 مثبت و نيز صفات منفى مخاطب است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به عبارت ديگر، همان‏گونه که ترغيب، تحريک و تشويق مخاطب به کارهاى شايسته و خوب لازم و ضرورى است، منع، ردع و توبيخ و سرزنش وى در خص</w:t>
      </w:r>
      <w:r w:rsidR="00091984">
        <w:rPr>
          <w:rFonts w:ascii="Tahoma" w:eastAsia="Times New Roman" w:hAnsi="Tahoma" w:cs="B Mitra"/>
          <w:sz w:val="28"/>
          <w:szCs w:val="28"/>
          <w:rtl/>
        </w:rPr>
        <w:t>وص کارهاى ناشايست نيز ضرورى است</w:t>
      </w:r>
      <w:r w:rsidRPr="002E5DC9">
        <w:rPr>
          <w:rFonts w:ascii="Tahoma" w:eastAsia="Times New Roman" w:hAnsi="Tahoma" w:cs="B Mitra"/>
          <w:sz w:val="28"/>
          <w:szCs w:val="28"/>
          <w:rtl/>
        </w:rPr>
        <w:t>. صرفا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ً</w:t>
      </w:r>
      <w:r w:rsidRPr="002E5DC9">
        <w:rPr>
          <w:rFonts w:ascii="Tahoma" w:eastAsia="Times New Roman" w:hAnsi="Tahoma" w:cs="B Mitra"/>
          <w:sz w:val="28"/>
          <w:szCs w:val="28"/>
          <w:rtl/>
        </w:rPr>
        <w:t xml:space="preserve"> استفاده از اهرم تنبيه و يا تشويق مسير و فرايند تربيت را دچار انحراف و افراط</w:t>
      </w:r>
      <w:r w:rsidR="00C55392" w:rsidRPr="002E5DC9">
        <w:rPr>
          <w:rFonts w:ascii="Tahoma" w:eastAsia="Times New Roman" w:hAnsi="Tahoma" w:cs="B Mitra"/>
          <w:sz w:val="28"/>
          <w:szCs w:val="28"/>
          <w:rtl/>
        </w:rPr>
        <w:t xml:space="preserve"> و تفريط خواهد نمو</w:t>
      </w:r>
      <w:r w:rsidR="00C55392" w:rsidRPr="002E5DC9">
        <w:rPr>
          <w:rFonts w:ascii="Tahoma" w:eastAsia="Times New Roman" w:hAnsi="Tahoma" w:cs="B Mitra" w:hint="cs"/>
          <w:sz w:val="28"/>
          <w:szCs w:val="28"/>
          <w:rtl/>
        </w:rPr>
        <w:t>د.</w:t>
      </w:r>
    </w:p>
    <w:p w:rsidR="00CE7695" w:rsidRPr="002E5DC9" w:rsidRDefault="00CE7695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sz w:val="28"/>
          <w:szCs w:val="28"/>
          <w:rtl/>
        </w:rPr>
      </w:pPr>
    </w:p>
    <w:p w:rsidR="00CE7695" w:rsidRPr="000B4806" w:rsidRDefault="00C55392" w:rsidP="00520A4F">
      <w:pPr>
        <w:spacing w:before="100" w:beforeAutospacing="1" w:after="0" w:line="240" w:lineRule="auto"/>
        <w:ind w:right="1050"/>
        <w:contextualSpacing/>
        <w:jc w:val="both"/>
        <w:outlineLvl w:val="4"/>
        <w:rPr>
          <w:rFonts w:ascii="Tahoma" w:eastAsia="Times New Roman" w:hAnsi="Tahoma" w:cs="B Mitra"/>
          <w:b/>
          <w:bCs/>
          <w:sz w:val="28"/>
          <w:szCs w:val="28"/>
          <w:rtl/>
        </w:rPr>
      </w:pPr>
      <w:r w:rsidRPr="000B4806">
        <w:rPr>
          <w:rFonts w:ascii="Tahoma" w:eastAsia="Times New Roman" w:hAnsi="Tahoma" w:cs="B Mitra" w:hint="cs"/>
          <w:b/>
          <w:bCs/>
          <w:sz w:val="28"/>
          <w:szCs w:val="28"/>
          <w:rtl/>
        </w:rPr>
        <w:t>تحریک احساسات</w:t>
      </w:r>
    </w:p>
    <w:p w:rsidR="001D1FC5" w:rsidRPr="002E5DC9" w:rsidRDefault="00C55392" w:rsidP="00091984">
      <w:pPr>
        <w:pStyle w:val="NormalWeb"/>
        <w:shd w:val="clear" w:color="auto" w:fill="FFFFFF"/>
        <w:spacing w:after="0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2E5DC9">
        <w:rPr>
          <w:rFonts w:cs="B Mitra" w:hint="cs"/>
          <w:sz w:val="28"/>
          <w:szCs w:val="28"/>
          <w:rtl/>
        </w:rPr>
        <w:t xml:space="preserve">خاندان نبوت </w:t>
      </w:r>
      <w:r w:rsidR="007819F6" w:rsidRPr="002E5DC9">
        <w:rPr>
          <w:rFonts w:cs="B Mitra" w:hint="cs"/>
          <w:sz w:val="28"/>
          <w:szCs w:val="28"/>
          <w:rtl/>
        </w:rPr>
        <w:t xml:space="preserve">بهترین نمونه و الگو در شئون گوناگون زندگی و از جمله </w:t>
      </w:r>
      <w:r w:rsidRPr="002E5DC9">
        <w:rPr>
          <w:rFonts w:cs="B Mitra" w:hint="cs"/>
          <w:sz w:val="28"/>
          <w:szCs w:val="28"/>
          <w:rtl/>
        </w:rPr>
        <w:t>برخورد با جوان و نوجوان</w:t>
      </w:r>
      <w:r w:rsidR="00091984">
        <w:rPr>
          <w:rFonts w:cs="B Mitra" w:hint="cs"/>
          <w:sz w:val="28"/>
          <w:szCs w:val="28"/>
          <w:rtl/>
        </w:rPr>
        <w:t>،</w:t>
      </w:r>
      <w:r w:rsidRPr="002E5DC9">
        <w:rPr>
          <w:rFonts w:cs="B Mitra" w:hint="cs"/>
          <w:sz w:val="28"/>
          <w:szCs w:val="28"/>
          <w:rtl/>
        </w:rPr>
        <w:t xml:space="preserve"> </w:t>
      </w:r>
      <w:r w:rsidR="007819F6" w:rsidRPr="002E5DC9">
        <w:rPr>
          <w:rFonts w:cs="B Mitra" w:hint="cs"/>
          <w:sz w:val="28"/>
          <w:szCs w:val="28"/>
          <w:rtl/>
        </w:rPr>
        <w:t>در سیره علمی و عم</w:t>
      </w:r>
      <w:r w:rsidR="00091984">
        <w:rPr>
          <w:rFonts w:cs="B Mitra" w:hint="cs"/>
          <w:sz w:val="28"/>
          <w:szCs w:val="28"/>
          <w:rtl/>
        </w:rPr>
        <w:t>لی خود برای ما به یادگار گذاشته‌</w:t>
      </w:r>
      <w:r w:rsidR="007819F6" w:rsidRPr="002E5DC9">
        <w:rPr>
          <w:rFonts w:cs="B Mitra" w:hint="cs"/>
          <w:sz w:val="28"/>
          <w:szCs w:val="28"/>
          <w:rtl/>
        </w:rPr>
        <w:t>اند.</w:t>
      </w:r>
      <w:r w:rsidR="00091984">
        <w:rPr>
          <w:rFonts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hAnsi="Tahoma" w:cs="B Mitra" w:hint="cs"/>
          <w:sz w:val="28"/>
          <w:szCs w:val="28"/>
          <w:rtl/>
        </w:rPr>
        <w:t>حضرت سیدالشهدا جوانان اصحاب خود را مثل</w:t>
      </w:r>
      <w:r w:rsidR="00091984">
        <w:rPr>
          <w:rFonts w:ascii="Tahoma" w:hAnsi="Tahoma" w:cs="B Mitra" w:hint="cs"/>
          <w:sz w:val="28"/>
          <w:szCs w:val="28"/>
          <w:rtl/>
        </w:rPr>
        <w:t xml:space="preserve"> بزرگ</w:t>
      </w:r>
      <w:r w:rsidR="000B4806">
        <w:rPr>
          <w:rFonts w:ascii="Tahoma" w:hAnsi="Tahoma" w:cs="B Mitra" w:hint="cs"/>
          <w:sz w:val="28"/>
          <w:szCs w:val="28"/>
          <w:rtl/>
        </w:rPr>
        <w:t>‌</w:t>
      </w:r>
      <w:bookmarkStart w:id="0" w:name="_GoBack"/>
      <w:bookmarkEnd w:id="0"/>
      <w:r w:rsidR="00091984">
        <w:rPr>
          <w:rFonts w:ascii="Tahoma" w:hAnsi="Tahoma" w:cs="B Mitra" w:hint="cs"/>
          <w:sz w:val="28"/>
          <w:szCs w:val="28"/>
          <w:rtl/>
        </w:rPr>
        <w:t>ترها درگیر ماجرای کربلا می‌کند از آنها نظر می‌</w:t>
      </w:r>
      <w:r w:rsidR="007819F6" w:rsidRPr="002E5DC9">
        <w:rPr>
          <w:rFonts w:ascii="Tahoma" w:hAnsi="Tahoma" w:cs="B Mitra" w:hint="cs"/>
          <w:sz w:val="28"/>
          <w:szCs w:val="28"/>
          <w:rtl/>
        </w:rPr>
        <w:t>خواهد، با آنها مشو</w:t>
      </w:r>
      <w:r w:rsidR="00091984">
        <w:rPr>
          <w:rFonts w:ascii="Tahoma" w:hAnsi="Tahoma" w:cs="B Mitra" w:hint="cs"/>
          <w:sz w:val="28"/>
          <w:szCs w:val="28"/>
          <w:rtl/>
        </w:rPr>
        <w:t>رت می‌</w:t>
      </w:r>
      <w:r w:rsidR="007819F6" w:rsidRPr="002E5DC9">
        <w:rPr>
          <w:rFonts w:ascii="Tahoma" w:hAnsi="Tahoma" w:cs="B Mitra" w:hint="cs"/>
          <w:sz w:val="28"/>
          <w:szCs w:val="28"/>
          <w:rtl/>
        </w:rPr>
        <w:t>کند.</w:t>
      </w:r>
      <w:r w:rsidR="00091984">
        <w:rPr>
          <w:rFonts w:ascii="Tahoma" w:hAnsi="Tahoma" w:cs="B Mitra" w:hint="cs"/>
          <w:sz w:val="28"/>
          <w:szCs w:val="28"/>
          <w:rtl/>
        </w:rPr>
        <w:t xml:space="preserve"> عقبه بن سمعان می‌</w:t>
      </w:r>
      <w:r w:rsidR="007819F6" w:rsidRPr="002E5DC9">
        <w:rPr>
          <w:rFonts w:ascii="Tahoma" w:hAnsi="Tahoma" w:cs="B Mitra" w:hint="cs"/>
          <w:sz w:val="28"/>
          <w:szCs w:val="28"/>
          <w:rtl/>
        </w:rPr>
        <w:t>گوید</w:t>
      </w:r>
      <w:r w:rsidR="00091984">
        <w:rPr>
          <w:rFonts w:ascii="Tahoma" w:hAnsi="Tahoma" w:cs="B Mitra" w:hint="cs"/>
          <w:sz w:val="28"/>
          <w:szCs w:val="28"/>
          <w:rtl/>
        </w:rPr>
        <w:t>:</w:t>
      </w:r>
      <w:r w:rsidR="007819F6" w:rsidRPr="002E5DC9">
        <w:rPr>
          <w:rFonts w:ascii="Tahoma" w:hAnsi="Tahoma" w:cs="B Mitra" w:hint="cs"/>
          <w:sz w:val="28"/>
          <w:szCs w:val="28"/>
          <w:rtl/>
        </w:rPr>
        <w:t xml:space="preserve"> اواخر شب بود حضرت فرمان داد از قصر بنی مقاتل آب برداشته و راه بیفتند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.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اندکی پس از حرکت، امام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091984">
        <w:rPr>
          <w:rFonts w:ascii="Tahoma" w:eastAsia="Times New Roman" w:hAnsi="Tahoma" w:cs="B Mitra"/>
          <w:sz w:val="28"/>
          <w:szCs w:val="28"/>
          <w:rtl/>
        </w:rPr>
        <w:t>(ع) همان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گونه که سوار بر مرکب بود، مختصری به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lastRenderedPageBreak/>
        <w:t>خواب رفت</w:t>
      </w:r>
      <w:r w:rsidR="00091984">
        <w:rPr>
          <w:rFonts w:ascii="Tahoma" w:eastAsia="Times New Roman" w:hAnsi="Tahoma" w:cs="B Mitra"/>
          <w:sz w:val="28"/>
          <w:szCs w:val="28"/>
          <w:rtl/>
        </w:rPr>
        <w:t>، سپس بیدار شد و فرمود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: «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انّا لله و انّا الیه </w:t>
      </w:r>
      <w:r w:rsidR="00091984">
        <w:rPr>
          <w:rFonts w:ascii="Tahoma" w:eastAsia="Times New Roman" w:hAnsi="Tahoma" w:cs="B Mitra"/>
          <w:sz w:val="28"/>
          <w:szCs w:val="28"/>
          <w:rtl/>
        </w:rPr>
        <w:t>راجعون و الحمدالله ربّ العالمین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».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 سپس امام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(ع) دو یا سه مرتبه این جمله را تکرار کردند.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علی بن الحسین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(ع) روی به پدر نمود و گفت: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ای پدر! جانم فدای تو باد، خدا را حمد کردی و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 آیه استرجاع خواندی، علّت چیست؟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امام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(ع) فرمود: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پسرم! در میانه راه، خواب مختصری بر من عارض شد، پس در خواب شخصی را </w:t>
      </w:r>
      <w:r w:rsidR="00091984">
        <w:rPr>
          <w:rFonts w:ascii="Tahoma" w:eastAsia="Times New Roman" w:hAnsi="Tahoma" w:cs="B Mitra"/>
          <w:sz w:val="28"/>
          <w:szCs w:val="28"/>
          <w:rtl/>
        </w:rPr>
        <w:t>سوار بر اسب دیدم، در حالی که می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گفت: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این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قوم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راه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می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پیمایند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و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اَجَل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هم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به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سوی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آنان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در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حرکت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است،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دانستم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که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خبر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مرگم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است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که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به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ما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داده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شده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است</w:t>
      </w:r>
      <w:r w:rsidR="00091984">
        <w:rPr>
          <w:rFonts w:ascii="Tahoma" w:eastAsia="Times New Roman" w:hAnsi="Tahoma" w:cs="B Mitra"/>
          <w:sz w:val="28"/>
          <w:szCs w:val="28"/>
          <w:rtl/>
        </w:rPr>
        <w:t>.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علی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بن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الحسین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(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ع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)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گفت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: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پدر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!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خدا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شر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را</w:t>
      </w:r>
      <w:r w:rsidR="007819F6" w:rsidRPr="002E5DC9">
        <w:rPr>
          <w:rFonts w:eastAsia="Times New Roman" w:hint="cs"/>
          <w:sz w:val="28"/>
          <w:szCs w:val="28"/>
          <w:rtl/>
        </w:rPr>
        <w:t> 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از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تو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دور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گرداند،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آیا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ما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برحق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نیستیم؟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امام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(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ع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)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فرمود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: </w:t>
      </w:r>
      <w:r w:rsidR="007819F6" w:rsidRPr="002E5DC9">
        <w:rPr>
          <w:rFonts w:ascii="Tahoma" w:eastAsia="Times New Roman" w:hAnsi="Tahoma" w:cs="B Mitra" w:hint="cs"/>
          <w:sz w:val="28"/>
          <w:szCs w:val="28"/>
          <w:rtl/>
        </w:rPr>
        <w:t>سوگند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 به آن کسی که بازگشت ب</w:t>
      </w:r>
      <w:r w:rsidR="00091984">
        <w:rPr>
          <w:rFonts w:ascii="Tahoma" w:eastAsia="Times New Roman" w:hAnsi="Tahoma" w:cs="B Mitra"/>
          <w:sz w:val="28"/>
          <w:szCs w:val="28"/>
          <w:rtl/>
        </w:rPr>
        <w:t>ندگان به سوی اوست، ما بر حقّیم.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 علی بن الحسین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(ع) گفت: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پس اگر </w:t>
      </w:r>
      <w:r w:rsidR="00091984">
        <w:rPr>
          <w:rFonts w:ascii="Tahoma" w:eastAsia="Times New Roman" w:hAnsi="Tahoma" w:cs="B Mitra"/>
          <w:sz w:val="28"/>
          <w:szCs w:val="28"/>
          <w:rtl/>
        </w:rPr>
        <w:t>بر حق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ّ</w:t>
      </w:r>
      <w:r w:rsidR="00091984">
        <w:rPr>
          <w:rFonts w:ascii="Tahoma" w:eastAsia="Times New Roman" w:hAnsi="Tahoma" w:cs="B Mitra"/>
          <w:sz w:val="28"/>
          <w:szCs w:val="28"/>
          <w:rtl/>
        </w:rPr>
        <w:t>یم ما را از مرگ باکی نیست.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 امام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>(ع) به علی اکبر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 xml:space="preserve"> </w:t>
      </w:r>
      <w:r w:rsidR="00091984">
        <w:rPr>
          <w:rFonts w:ascii="Tahoma" w:eastAsia="Times New Roman" w:hAnsi="Tahoma" w:cs="B Mitra"/>
          <w:sz w:val="28"/>
          <w:szCs w:val="28"/>
          <w:rtl/>
        </w:rPr>
        <w:t>(ع) فرمود: خداوند به تو جزای خیر دهد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؛</w:t>
      </w:r>
      <w:r w:rsidR="00091984">
        <w:rPr>
          <w:rFonts w:ascii="Tahoma" w:eastAsia="Times New Roman" w:hAnsi="Tahoma" w:cs="B Mitra"/>
          <w:sz w:val="28"/>
          <w:szCs w:val="28"/>
          <w:rtl/>
        </w:rPr>
        <w:t xml:space="preserve"> آن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7819F6" w:rsidRPr="002E5DC9">
        <w:rPr>
          <w:rFonts w:ascii="Tahoma" w:eastAsia="Times New Roman" w:hAnsi="Tahoma" w:cs="B Mitra"/>
          <w:sz w:val="28"/>
          <w:szCs w:val="28"/>
          <w:rtl/>
        </w:rPr>
        <w:t xml:space="preserve">گونه که </w:t>
      </w:r>
      <w:r w:rsidR="00091984">
        <w:rPr>
          <w:rFonts w:ascii="Tahoma" w:eastAsia="Times New Roman" w:hAnsi="Tahoma" w:cs="B Mitra"/>
          <w:sz w:val="28"/>
          <w:szCs w:val="28"/>
          <w:rtl/>
        </w:rPr>
        <w:t>پدری به فرزندش جزای خیر می</w:t>
      </w:r>
      <w:r w:rsidR="00091984">
        <w:rPr>
          <w:rFonts w:ascii="Tahoma" w:eastAsia="Times New Roman" w:hAnsi="Tahoma" w:cs="B Mitra" w:hint="cs"/>
          <w:sz w:val="28"/>
          <w:szCs w:val="28"/>
          <w:rtl/>
        </w:rPr>
        <w:t>‌</w:t>
      </w:r>
      <w:r w:rsidR="00187BE8" w:rsidRPr="002E5DC9">
        <w:rPr>
          <w:rFonts w:ascii="Tahoma" w:eastAsia="Times New Roman" w:hAnsi="Tahoma" w:cs="B Mitra"/>
          <w:sz w:val="28"/>
          <w:szCs w:val="28"/>
          <w:rtl/>
        </w:rPr>
        <w:t>دهد.</w:t>
      </w:r>
      <w:r w:rsidR="00C257F2" w:rsidRPr="002E5DC9">
        <w:rPr>
          <w:rFonts w:ascii="Tahoma" w:eastAsia="Times New Roman" w:hAnsi="Tahoma" w:cs="B Mitra" w:hint="cs"/>
          <w:sz w:val="28"/>
          <w:szCs w:val="28"/>
          <w:rtl/>
        </w:rPr>
        <w:tab/>
      </w:r>
    </w:p>
    <w:sectPr w:rsidR="001D1FC5" w:rsidRPr="002E5DC9" w:rsidSect="0080492B"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2A" w:rsidRDefault="00E86A2A" w:rsidP="00037E53">
      <w:pPr>
        <w:spacing w:after="0" w:line="240" w:lineRule="auto"/>
      </w:pPr>
      <w:r>
        <w:separator/>
      </w:r>
    </w:p>
  </w:endnote>
  <w:endnote w:type="continuationSeparator" w:id="0">
    <w:p w:rsidR="00E86A2A" w:rsidRDefault="00E86A2A" w:rsidP="0003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2A" w:rsidRDefault="00E86A2A" w:rsidP="00037E53">
      <w:pPr>
        <w:spacing w:after="0" w:line="240" w:lineRule="auto"/>
      </w:pPr>
      <w:r>
        <w:separator/>
      </w:r>
    </w:p>
  </w:footnote>
  <w:footnote w:type="continuationSeparator" w:id="0">
    <w:p w:rsidR="00E86A2A" w:rsidRDefault="00E86A2A" w:rsidP="00037E53">
      <w:pPr>
        <w:spacing w:after="0" w:line="240" w:lineRule="auto"/>
      </w:pPr>
      <w:r>
        <w:continuationSeparator/>
      </w:r>
    </w:p>
  </w:footnote>
  <w:footnote w:id="1">
    <w:p w:rsidR="00D72846" w:rsidRPr="00267A88" w:rsidRDefault="00D72846">
      <w:pPr>
        <w:pStyle w:val="FootnoteText"/>
        <w:rPr>
          <w:rFonts w:cs="B Mitra"/>
          <w:rtl/>
        </w:rPr>
      </w:pPr>
      <w:r w:rsidRPr="00267A88">
        <w:rPr>
          <w:rStyle w:val="FootnoteReference"/>
          <w:rFonts w:cs="B Mitra"/>
          <w:vertAlign w:val="baseline"/>
        </w:rPr>
        <w:footnoteRef/>
      </w:r>
      <w:r w:rsidR="003B0665" w:rsidRPr="00267A88">
        <w:rPr>
          <w:rFonts w:cs="B Mitra" w:hint="cs"/>
          <w:rtl/>
        </w:rPr>
        <w:t xml:space="preserve">. </w:t>
      </w:r>
      <w:r w:rsidRPr="00267A88">
        <w:rPr>
          <w:rFonts w:cs="B Mitra" w:hint="cs"/>
          <w:rtl/>
        </w:rPr>
        <w:t>جن</w:t>
      </w:r>
      <w:r w:rsidR="003B0665" w:rsidRPr="00267A88">
        <w:rPr>
          <w:rFonts w:cs="B Mitra" w:hint="cs"/>
          <w:rtl/>
        </w:rPr>
        <w:t xml:space="preserve">: </w:t>
      </w:r>
      <w:r w:rsidRPr="00267A88">
        <w:rPr>
          <w:rFonts w:cs="B Mitra" w:hint="cs"/>
          <w:rtl/>
        </w:rPr>
        <w:t>18</w:t>
      </w:r>
      <w:r w:rsidR="003B0665" w:rsidRPr="00267A88">
        <w:rPr>
          <w:rFonts w:cs="B Mitra" w:hint="cs"/>
          <w:rtl/>
        </w:rPr>
        <w:t>.</w:t>
      </w:r>
    </w:p>
  </w:footnote>
  <w:footnote w:id="2">
    <w:p w:rsidR="00D72846" w:rsidRPr="00267A88" w:rsidRDefault="00D72846">
      <w:pPr>
        <w:pStyle w:val="FootnoteText"/>
        <w:rPr>
          <w:rFonts w:cs="B Mitra"/>
        </w:rPr>
      </w:pPr>
      <w:r w:rsidRPr="00267A88">
        <w:rPr>
          <w:rStyle w:val="FootnoteReference"/>
          <w:rFonts w:cs="B Mitra"/>
          <w:vertAlign w:val="baseline"/>
        </w:rPr>
        <w:footnoteRef/>
      </w:r>
      <w:r w:rsidR="003B0665" w:rsidRPr="00267A88">
        <w:rPr>
          <w:rFonts w:cs="B Mitra" w:hint="cs"/>
          <w:rtl/>
        </w:rPr>
        <w:t xml:space="preserve">. </w:t>
      </w:r>
      <w:r w:rsidRPr="00267A88">
        <w:rPr>
          <w:rFonts w:cs="B Mitra" w:hint="cs"/>
          <w:rtl/>
        </w:rPr>
        <w:t>تفسیر نمونه</w:t>
      </w:r>
      <w:r w:rsidR="003B0665" w:rsidRPr="00267A88">
        <w:rPr>
          <w:rFonts w:cs="B Mitra" w:hint="cs"/>
          <w:rtl/>
        </w:rPr>
        <w:t>،</w:t>
      </w:r>
      <w:r w:rsidRPr="00267A88">
        <w:rPr>
          <w:rFonts w:cs="B Mitra" w:hint="cs"/>
          <w:rtl/>
        </w:rPr>
        <w:t xml:space="preserve"> ج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25</w:t>
      </w:r>
      <w:r w:rsidR="003B0665" w:rsidRPr="00267A88">
        <w:rPr>
          <w:rFonts w:cs="B Mitra" w:hint="cs"/>
          <w:rtl/>
        </w:rPr>
        <w:t>، ص</w:t>
      </w:r>
      <w:r w:rsidR="00394ACD">
        <w:rPr>
          <w:rFonts w:cs="B Mitra" w:hint="cs"/>
          <w:rtl/>
        </w:rPr>
        <w:t xml:space="preserve"> </w:t>
      </w:r>
      <w:r w:rsidR="003B0665" w:rsidRPr="00267A88">
        <w:rPr>
          <w:rFonts w:cs="B Mitra" w:hint="cs"/>
          <w:rtl/>
        </w:rPr>
        <w:t xml:space="preserve">125؛ </w:t>
      </w:r>
      <w:r w:rsidRPr="00267A88">
        <w:rPr>
          <w:rFonts w:cs="B Mitra" w:hint="cs"/>
          <w:rtl/>
        </w:rPr>
        <w:t>ج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20</w:t>
      </w:r>
      <w:r w:rsidR="003B0665" w:rsidRPr="00267A88">
        <w:rPr>
          <w:rFonts w:cs="B Mitra" w:hint="cs"/>
          <w:rtl/>
        </w:rPr>
        <w:t xml:space="preserve">، </w:t>
      </w:r>
      <w:r w:rsidRPr="00267A88">
        <w:rPr>
          <w:rFonts w:cs="B Mitra" w:hint="cs"/>
          <w:rtl/>
        </w:rPr>
        <w:t>ص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77</w:t>
      </w:r>
      <w:r w:rsidR="003B0665" w:rsidRPr="00267A88">
        <w:rPr>
          <w:rFonts w:cs="B Mitra" w:hint="cs"/>
          <w:rtl/>
        </w:rPr>
        <w:t>.</w:t>
      </w:r>
    </w:p>
  </w:footnote>
  <w:footnote w:id="3">
    <w:p w:rsidR="00D72846" w:rsidRPr="00267A88" w:rsidRDefault="00D72846" w:rsidP="003B0665">
      <w:pPr>
        <w:pStyle w:val="NormalWeb"/>
        <w:spacing w:after="0"/>
        <w:rPr>
          <w:rFonts w:ascii="Traditional Arabic" w:eastAsia="Times New Roman" w:hAnsi="Traditional Arabic" w:cs="B Mitra"/>
          <w:color w:val="242887"/>
          <w:sz w:val="20"/>
          <w:szCs w:val="20"/>
          <w:rtl/>
        </w:rPr>
      </w:pPr>
      <w:r w:rsidRPr="00267A88">
        <w:rPr>
          <w:rStyle w:val="FootnoteReference"/>
          <w:rFonts w:cs="B Mitra"/>
          <w:sz w:val="20"/>
          <w:szCs w:val="20"/>
          <w:vertAlign w:val="baseline"/>
        </w:rPr>
        <w:footnoteRef/>
      </w:r>
      <w:r w:rsidR="003B0665" w:rsidRPr="00267A88">
        <w:rPr>
          <w:rFonts w:cs="B Mitra" w:hint="cs"/>
          <w:sz w:val="20"/>
          <w:szCs w:val="20"/>
          <w:rtl/>
        </w:rPr>
        <w:t xml:space="preserve">. </w:t>
      </w:r>
      <w:r w:rsidRPr="00267A88">
        <w:rPr>
          <w:rFonts w:ascii="Traditional Arabic" w:eastAsia="Times New Roman" w:hAnsi="Traditional Arabic" w:cs="B Mitra" w:hint="cs"/>
          <w:sz w:val="20"/>
          <w:szCs w:val="20"/>
          <w:rtl/>
        </w:rPr>
        <w:t xml:space="preserve">قَالَ رَسُولُ اللَّهِ (صلی الله علیه و آله):‏ </w:t>
      </w:r>
      <w:r w:rsidR="003B0665" w:rsidRPr="00267A88">
        <w:rPr>
          <w:rFonts w:ascii="Traditional Arabic" w:eastAsia="Times New Roman" w:hAnsi="Traditional Arabic" w:cs="B Mitra" w:hint="cs"/>
          <w:sz w:val="20"/>
          <w:szCs w:val="20"/>
          <w:rtl/>
        </w:rPr>
        <w:t>«</w:t>
      </w:r>
      <w:r w:rsidRPr="00267A88">
        <w:rPr>
          <w:rFonts w:ascii="Traditional Arabic" w:eastAsia="Times New Roman" w:hAnsi="Traditional Arabic" w:cs="B Mitra" w:hint="cs"/>
          <w:sz w:val="20"/>
          <w:szCs w:val="20"/>
          <w:rtl/>
        </w:rPr>
        <w:t>الْخَلْقُ‏ عِيَالُ‏ اللَّه</w:t>
      </w:r>
      <w:r w:rsidR="003B0665" w:rsidRPr="00267A88">
        <w:rPr>
          <w:rFonts w:ascii="Traditional Arabic" w:eastAsia="Times New Roman" w:hAnsi="Traditional Arabic" w:cs="B Mitra" w:hint="cs"/>
          <w:sz w:val="20"/>
          <w:szCs w:val="20"/>
          <w:rtl/>
        </w:rPr>
        <w:t>»،</w:t>
      </w:r>
      <w:r w:rsidRPr="00267A88">
        <w:rPr>
          <w:rFonts w:ascii="Traditional Arabic" w:eastAsia="Times New Roman" w:hAnsi="Traditional Arabic" w:cs="B Mitra" w:hint="cs"/>
          <w:color w:val="D30000"/>
          <w:sz w:val="20"/>
          <w:szCs w:val="20"/>
          <w:rtl/>
        </w:rPr>
        <w:t>‏</w:t>
      </w:r>
      <w:r w:rsidR="003B0665" w:rsidRPr="00267A88">
        <w:rPr>
          <w:rFonts w:cs="B Mitra" w:hint="cs"/>
          <w:sz w:val="20"/>
          <w:szCs w:val="20"/>
          <w:rtl/>
        </w:rPr>
        <w:t xml:space="preserve"> اصول کافی، ج</w:t>
      </w:r>
      <w:r w:rsidR="00394ACD">
        <w:rPr>
          <w:rFonts w:cs="B Mitra" w:hint="cs"/>
          <w:sz w:val="20"/>
          <w:szCs w:val="20"/>
          <w:rtl/>
        </w:rPr>
        <w:t xml:space="preserve"> </w:t>
      </w:r>
      <w:r w:rsidR="003B0665" w:rsidRPr="00267A88">
        <w:rPr>
          <w:rFonts w:cs="B Mitra" w:hint="cs"/>
          <w:sz w:val="20"/>
          <w:szCs w:val="20"/>
          <w:rtl/>
        </w:rPr>
        <w:t>2، ص</w:t>
      </w:r>
      <w:r w:rsidR="00394ACD">
        <w:rPr>
          <w:rFonts w:cs="B Mitra" w:hint="cs"/>
          <w:sz w:val="20"/>
          <w:szCs w:val="20"/>
          <w:rtl/>
        </w:rPr>
        <w:t xml:space="preserve"> </w:t>
      </w:r>
      <w:r w:rsidR="003B0665" w:rsidRPr="00267A88">
        <w:rPr>
          <w:rFonts w:cs="B Mitra" w:hint="cs"/>
          <w:sz w:val="20"/>
          <w:szCs w:val="20"/>
          <w:rtl/>
        </w:rPr>
        <w:t>164.</w:t>
      </w:r>
    </w:p>
  </w:footnote>
  <w:footnote w:id="4">
    <w:p w:rsidR="00D72846" w:rsidRPr="00267A88" w:rsidRDefault="00D72846">
      <w:pPr>
        <w:pStyle w:val="FootnoteText"/>
        <w:rPr>
          <w:rFonts w:cs="B Mitra"/>
        </w:rPr>
      </w:pPr>
      <w:r w:rsidRPr="00267A88">
        <w:rPr>
          <w:rStyle w:val="FootnoteReference"/>
          <w:rFonts w:cs="B Mitra"/>
          <w:vertAlign w:val="baseline"/>
        </w:rPr>
        <w:footnoteRef/>
      </w:r>
      <w:r w:rsidR="003B0665" w:rsidRPr="00267A88">
        <w:rPr>
          <w:rFonts w:cs="B Mitra" w:hint="cs"/>
          <w:rtl/>
        </w:rPr>
        <w:t xml:space="preserve">. </w:t>
      </w:r>
      <w:r w:rsidRPr="00267A88">
        <w:rPr>
          <w:rFonts w:cs="B Mitra" w:hint="cs"/>
          <w:rtl/>
        </w:rPr>
        <w:t>نهج البلاغه (صبحی صالح)</w:t>
      </w:r>
      <w:r w:rsidR="003B0665" w:rsidRPr="00267A88">
        <w:rPr>
          <w:rFonts w:cs="B Mitra" w:hint="cs"/>
          <w:rtl/>
        </w:rPr>
        <w:t xml:space="preserve">، </w:t>
      </w:r>
      <w:r w:rsidRPr="00267A88">
        <w:rPr>
          <w:rFonts w:cs="B Mitra" w:hint="cs"/>
          <w:rtl/>
        </w:rPr>
        <w:t>کلمات قصار،</w:t>
      </w:r>
      <w:r w:rsidR="003B0665" w:rsidRPr="00267A88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ش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14</w:t>
      </w:r>
      <w:r w:rsidR="003B0665" w:rsidRPr="00267A88">
        <w:rPr>
          <w:rFonts w:cs="B Mitra" w:hint="cs"/>
          <w:rtl/>
        </w:rPr>
        <w:t>.</w:t>
      </w:r>
    </w:p>
  </w:footnote>
  <w:footnote w:id="5">
    <w:p w:rsidR="00C55392" w:rsidRPr="00267A88" w:rsidRDefault="00C55392" w:rsidP="00C55392">
      <w:pPr>
        <w:pStyle w:val="FootnoteText"/>
        <w:rPr>
          <w:rFonts w:cs="B Mitra"/>
        </w:rPr>
      </w:pPr>
      <w:r w:rsidRPr="00267A88">
        <w:rPr>
          <w:rStyle w:val="FootnoteReference"/>
          <w:rFonts w:cs="B Mitra"/>
          <w:vertAlign w:val="baseline"/>
        </w:rPr>
        <w:footnoteRef/>
      </w:r>
      <w:r w:rsidR="00267A88">
        <w:rPr>
          <w:rFonts w:cs="B Mitra" w:hint="cs"/>
          <w:rtl/>
        </w:rPr>
        <w:t xml:space="preserve">. </w:t>
      </w:r>
      <w:r w:rsidRPr="00267A88">
        <w:rPr>
          <w:rFonts w:cs="B Mitra" w:hint="cs"/>
          <w:rtl/>
        </w:rPr>
        <w:t>تفسیر نمونه</w:t>
      </w:r>
      <w:r w:rsidR="00267A88">
        <w:rPr>
          <w:rFonts w:cs="B Mitra" w:hint="cs"/>
          <w:rtl/>
        </w:rPr>
        <w:t>،</w:t>
      </w:r>
      <w:r w:rsidRPr="00267A88">
        <w:rPr>
          <w:rFonts w:cs="B Mitra" w:hint="cs"/>
          <w:rtl/>
        </w:rPr>
        <w:t xml:space="preserve"> ج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25</w:t>
      </w:r>
      <w:r w:rsidR="00267A88">
        <w:rPr>
          <w:rFonts w:cs="B Mitra" w:hint="cs"/>
          <w:rtl/>
        </w:rPr>
        <w:t xml:space="preserve">، </w:t>
      </w:r>
      <w:r w:rsidRPr="00267A88">
        <w:rPr>
          <w:rFonts w:cs="B Mitra" w:hint="cs"/>
          <w:rtl/>
        </w:rPr>
        <w:t>ص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210</w:t>
      </w:r>
      <w:r w:rsidR="00267A88">
        <w:rPr>
          <w:rFonts w:cs="B Mitra" w:hint="cs"/>
          <w:rtl/>
        </w:rPr>
        <w:t>.</w:t>
      </w:r>
    </w:p>
  </w:footnote>
  <w:footnote w:id="6">
    <w:p w:rsidR="00C55392" w:rsidRPr="00267A88" w:rsidRDefault="00C55392" w:rsidP="00C55392">
      <w:pPr>
        <w:pStyle w:val="FootnoteText"/>
        <w:rPr>
          <w:rFonts w:cs="B Mitra"/>
          <w:rtl/>
        </w:rPr>
      </w:pPr>
      <w:r w:rsidRPr="00267A88">
        <w:rPr>
          <w:rStyle w:val="FootnoteReference"/>
          <w:rFonts w:cs="B Mitra"/>
          <w:vertAlign w:val="baseline"/>
        </w:rPr>
        <w:footnoteRef/>
      </w:r>
      <w:r w:rsidR="00267A88">
        <w:rPr>
          <w:rFonts w:cs="B Mitra" w:hint="cs"/>
          <w:rtl/>
        </w:rPr>
        <w:t xml:space="preserve">. </w:t>
      </w:r>
      <w:r w:rsidRPr="00267A88">
        <w:rPr>
          <w:rFonts w:cs="B Mitra" w:hint="cs"/>
          <w:rtl/>
        </w:rPr>
        <w:t>مدثر</w:t>
      </w:r>
      <w:r w:rsidR="00267A88">
        <w:rPr>
          <w:rFonts w:cs="B Mitra" w:hint="cs"/>
          <w:rtl/>
        </w:rPr>
        <w:t>:</w:t>
      </w:r>
      <w:r w:rsidRPr="00267A88">
        <w:rPr>
          <w:rFonts w:cs="B Mitra" w:hint="cs"/>
          <w:rtl/>
        </w:rPr>
        <w:t xml:space="preserve"> 4</w:t>
      </w:r>
      <w:r w:rsidR="00267A88">
        <w:rPr>
          <w:rFonts w:cs="B Mitra" w:hint="cs"/>
          <w:rtl/>
        </w:rPr>
        <w:t>.</w:t>
      </w:r>
    </w:p>
  </w:footnote>
  <w:footnote w:id="7">
    <w:p w:rsidR="00C55392" w:rsidRPr="00267A88" w:rsidRDefault="00C55392" w:rsidP="00C55392">
      <w:pPr>
        <w:pStyle w:val="FootnoteText"/>
        <w:rPr>
          <w:rFonts w:cs="B Mitra"/>
        </w:rPr>
      </w:pPr>
      <w:r w:rsidRPr="00267A88">
        <w:rPr>
          <w:rStyle w:val="FootnoteReference"/>
          <w:rFonts w:cs="B Mitra"/>
          <w:vertAlign w:val="baseline"/>
        </w:rPr>
        <w:footnoteRef/>
      </w:r>
      <w:r w:rsidR="00267A88">
        <w:rPr>
          <w:rFonts w:cs="B Mitra" w:hint="cs"/>
          <w:rtl/>
        </w:rPr>
        <w:t xml:space="preserve">. </w:t>
      </w:r>
      <w:r w:rsidRPr="00267A88">
        <w:rPr>
          <w:rFonts w:cs="B Mitra" w:hint="cs"/>
          <w:rtl/>
        </w:rPr>
        <w:t>روح المعانی</w:t>
      </w:r>
      <w:r w:rsidR="00267A88">
        <w:rPr>
          <w:rFonts w:cs="B Mitra" w:hint="cs"/>
          <w:rtl/>
        </w:rPr>
        <w:t>،</w:t>
      </w:r>
      <w:r w:rsidRPr="00267A88">
        <w:rPr>
          <w:rFonts w:cs="B Mitra" w:hint="cs"/>
          <w:rtl/>
        </w:rPr>
        <w:t xml:space="preserve"> ج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29</w:t>
      </w:r>
      <w:r w:rsidR="00267A88">
        <w:rPr>
          <w:rFonts w:cs="B Mitra" w:hint="cs"/>
          <w:rtl/>
        </w:rPr>
        <w:t xml:space="preserve">، </w:t>
      </w:r>
      <w:r w:rsidRPr="00267A88">
        <w:rPr>
          <w:rFonts w:cs="B Mitra" w:hint="cs"/>
          <w:rtl/>
        </w:rPr>
        <w:t>ص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117</w:t>
      </w:r>
      <w:r w:rsidR="00267A88">
        <w:rPr>
          <w:rFonts w:cs="B Mitra" w:hint="cs"/>
          <w:rtl/>
        </w:rPr>
        <w:t>.</w:t>
      </w:r>
    </w:p>
  </w:footnote>
  <w:footnote w:id="8">
    <w:p w:rsidR="00C55392" w:rsidRPr="00267A88" w:rsidRDefault="00C55392" w:rsidP="00C55392">
      <w:pPr>
        <w:pStyle w:val="FootnoteText"/>
        <w:rPr>
          <w:rFonts w:cs="B Mitra"/>
        </w:rPr>
      </w:pPr>
      <w:r w:rsidRPr="00267A88">
        <w:rPr>
          <w:rStyle w:val="FootnoteReference"/>
          <w:rFonts w:cs="B Mitra"/>
          <w:vertAlign w:val="baseline"/>
        </w:rPr>
        <w:footnoteRef/>
      </w:r>
      <w:r w:rsidR="00267A88">
        <w:rPr>
          <w:rFonts w:cs="B Mitra" w:hint="cs"/>
          <w:rtl/>
        </w:rPr>
        <w:t xml:space="preserve">. </w:t>
      </w:r>
      <w:r w:rsidRPr="00267A88">
        <w:rPr>
          <w:rFonts w:cs="B Mitra" w:hint="cs"/>
          <w:rtl/>
        </w:rPr>
        <w:t>تفسیر المیزان</w:t>
      </w:r>
      <w:r w:rsidR="00267A88">
        <w:rPr>
          <w:rFonts w:cs="B Mitra" w:hint="cs"/>
          <w:rtl/>
        </w:rPr>
        <w:t>،</w:t>
      </w:r>
      <w:r w:rsidRPr="00267A88">
        <w:rPr>
          <w:rFonts w:cs="B Mitra" w:hint="cs"/>
          <w:rtl/>
        </w:rPr>
        <w:t xml:space="preserve"> ج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20</w:t>
      </w:r>
      <w:r w:rsidR="00267A88">
        <w:rPr>
          <w:rFonts w:cs="B Mitra" w:hint="cs"/>
          <w:rtl/>
        </w:rPr>
        <w:t xml:space="preserve">، </w:t>
      </w:r>
      <w:r w:rsidRPr="00267A88">
        <w:rPr>
          <w:rFonts w:cs="B Mitra" w:hint="cs"/>
          <w:rtl/>
        </w:rPr>
        <w:t>ص</w:t>
      </w:r>
      <w:r w:rsidR="00394ACD">
        <w:rPr>
          <w:rFonts w:cs="B Mitra" w:hint="cs"/>
          <w:rtl/>
        </w:rPr>
        <w:t xml:space="preserve"> </w:t>
      </w:r>
      <w:r w:rsidRPr="00267A88">
        <w:rPr>
          <w:rFonts w:cs="B Mitra" w:hint="cs"/>
          <w:rtl/>
        </w:rPr>
        <w:t>126</w:t>
      </w:r>
      <w:r w:rsidR="00267A88">
        <w:rPr>
          <w:rFonts w:cs="B Mitra"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03"/>
    <w:rsid w:val="00037E53"/>
    <w:rsid w:val="00091984"/>
    <w:rsid w:val="000B0CED"/>
    <w:rsid w:val="000B4806"/>
    <w:rsid w:val="00187BE8"/>
    <w:rsid w:val="001D1FC5"/>
    <w:rsid w:val="00267A88"/>
    <w:rsid w:val="002A3614"/>
    <w:rsid w:val="002E5DC9"/>
    <w:rsid w:val="00377313"/>
    <w:rsid w:val="00383DD3"/>
    <w:rsid w:val="00394ACD"/>
    <w:rsid w:val="003B0665"/>
    <w:rsid w:val="00467A55"/>
    <w:rsid w:val="00486AAE"/>
    <w:rsid w:val="004D0059"/>
    <w:rsid w:val="004D18DE"/>
    <w:rsid w:val="00520A4F"/>
    <w:rsid w:val="00677F8F"/>
    <w:rsid w:val="007020D7"/>
    <w:rsid w:val="007819F6"/>
    <w:rsid w:val="0078290F"/>
    <w:rsid w:val="00784332"/>
    <w:rsid w:val="0080492B"/>
    <w:rsid w:val="00805540"/>
    <w:rsid w:val="008661CB"/>
    <w:rsid w:val="009B7930"/>
    <w:rsid w:val="00BB308D"/>
    <w:rsid w:val="00BF5D56"/>
    <w:rsid w:val="00C07F0C"/>
    <w:rsid w:val="00C257F2"/>
    <w:rsid w:val="00C55392"/>
    <w:rsid w:val="00CE7695"/>
    <w:rsid w:val="00D5521C"/>
    <w:rsid w:val="00D61403"/>
    <w:rsid w:val="00D72846"/>
    <w:rsid w:val="00E23765"/>
    <w:rsid w:val="00E25667"/>
    <w:rsid w:val="00E33773"/>
    <w:rsid w:val="00E8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FC0F6-D742-4CCF-AEE6-0948557A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3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E5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E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2107">
                      <w:marLeft w:val="9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dabirkhane</cp:lastModifiedBy>
  <cp:revision>16</cp:revision>
  <dcterms:created xsi:type="dcterms:W3CDTF">2012-05-27T23:55:00Z</dcterms:created>
  <dcterms:modified xsi:type="dcterms:W3CDTF">2014-06-01T04:20:00Z</dcterms:modified>
</cp:coreProperties>
</file>