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B4" w:rsidRPr="00396CD1" w:rsidRDefault="00A553B4" w:rsidP="00A553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Mitra" w:hint="cs"/>
          <w:b/>
          <w:bCs/>
          <w:kern w:val="36"/>
          <w:sz w:val="52"/>
          <w:szCs w:val="52"/>
          <w:rtl/>
        </w:rPr>
      </w:pPr>
      <w:r w:rsidRPr="00396CD1">
        <w:rPr>
          <w:rFonts w:ascii="Times New Roman" w:eastAsia="Times New Roman" w:hAnsi="Times New Roman" w:cs="B Mitra" w:hint="cs"/>
          <w:b/>
          <w:bCs/>
          <w:kern w:val="36"/>
          <w:sz w:val="52"/>
          <w:szCs w:val="52"/>
          <w:rtl/>
        </w:rPr>
        <w:t>وحدت در گفتار و رفتار پیامبر گرامی اسلام</w:t>
      </w:r>
    </w:p>
    <w:p w:rsidR="00A553B4" w:rsidRPr="00396CD1" w:rsidRDefault="00A553B4" w:rsidP="00A553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Mitra" w:hint="cs"/>
          <w:b/>
          <w:bCs/>
          <w:kern w:val="36"/>
          <w:sz w:val="52"/>
          <w:szCs w:val="52"/>
          <w:rtl/>
        </w:rPr>
      </w:pPr>
    </w:p>
    <w:p w:rsidR="00A553B4" w:rsidRPr="00A553B4" w:rsidRDefault="00A553B4" w:rsidP="00A553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Mitra"/>
          <w:b/>
          <w:bCs/>
          <w:kern w:val="36"/>
          <w:sz w:val="36"/>
          <w:szCs w:val="36"/>
        </w:rPr>
      </w:pPr>
      <w:r w:rsidRPr="00A553B4">
        <w:rPr>
          <w:rFonts w:ascii="Times New Roman" w:eastAsia="Times New Roman" w:hAnsi="Times New Roman" w:cs="B Mitra"/>
          <w:b/>
          <w:bCs/>
          <w:kern w:val="36"/>
          <w:sz w:val="36"/>
          <w:szCs w:val="36"/>
          <w:rtl/>
        </w:rPr>
        <w:t>وحدت در</w:t>
      </w:r>
      <w:r w:rsidR="00396CD1" w:rsidRPr="00C93ABC">
        <w:rPr>
          <w:rFonts w:ascii="Times New Roman" w:eastAsia="Times New Roman" w:hAnsi="Times New Roman" w:cs="B Mitra" w:hint="cs"/>
          <w:b/>
          <w:bCs/>
          <w:kern w:val="36"/>
          <w:sz w:val="36"/>
          <w:szCs w:val="36"/>
          <w:rtl/>
        </w:rPr>
        <w:t xml:space="preserve"> </w:t>
      </w:r>
      <w:r w:rsidRPr="00A553B4">
        <w:rPr>
          <w:rFonts w:ascii="Times New Roman" w:eastAsia="Times New Roman" w:hAnsi="Times New Roman" w:cs="B Mitra"/>
          <w:b/>
          <w:bCs/>
          <w:kern w:val="36"/>
          <w:sz w:val="36"/>
          <w:szCs w:val="36"/>
          <w:rtl/>
        </w:rPr>
        <w:t>کلام پیامبر اکرم</w:t>
      </w:r>
    </w:p>
    <w:p w:rsidR="00A553B4" w:rsidRPr="00A553B4" w:rsidRDefault="00A553B4" w:rsidP="008C1BF8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396CD1">
        <w:rPr>
          <w:rFonts w:ascii="Times New Roman" w:eastAsia="Times New Roman" w:hAnsi="Times New Roman" w:cs="B Mitra"/>
          <w:sz w:val="28"/>
          <w:szCs w:val="28"/>
          <w:rtl/>
        </w:rPr>
        <w:t xml:space="preserve">در 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>کارنامه درخشان پیامبر اکرم (صلی الله علیه و آله و سلم) آثار بزرگی از تلاش و فعالیت های دقیق و عمیق جهت هموار ساختن راه های اتحاد و پیوستگی مسلمانان مشاهده می‌شود. ایشان با تعصبات قومی و نژادی (که مانع بزرگ اتحاد و به هم پیوستگی مسلمانان بود</w:t>
      </w:r>
      <w:r w:rsidR="008C1BF8" w:rsidRPr="00396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) 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>مقابله و مبارزه ‌نموده و همواره به وحدت و برادری و عزت و مودت فرا می‌خواند و می فرمود</w:t>
      </w:r>
      <w:r w:rsidR="008C1BF8" w:rsidRPr="00396CD1">
        <w:rPr>
          <w:rFonts w:ascii="Times New Roman" w:eastAsia="Times New Roman" w:hAnsi="Times New Roman" w:cs="B Mitra" w:hint="cs"/>
          <w:sz w:val="28"/>
          <w:szCs w:val="28"/>
          <w:rtl/>
        </w:rPr>
        <w:t>:</w:t>
      </w:r>
    </w:p>
    <w:p w:rsidR="00A553B4" w:rsidRPr="00A553B4" w:rsidRDefault="00A553B4" w:rsidP="00A5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396CD1">
        <w:rPr>
          <w:rFonts w:ascii="Times New Roman" w:eastAsia="Times New Roman" w:hAnsi="Times New Roman" w:cs="B Mitra" w:hint="cs"/>
          <w:sz w:val="28"/>
          <w:szCs w:val="28"/>
          <w:rtl/>
        </w:rPr>
        <w:t>«</w:t>
      </w:r>
      <w:r w:rsidRPr="00A553B4">
        <w:rPr>
          <w:rFonts w:ascii="Times New Roman" w:eastAsia="Times New Roman" w:hAnsi="Times New Roman" w:cs="B Mitra"/>
          <w:sz w:val="28"/>
          <w:szCs w:val="28"/>
        </w:rPr>
        <w:t>‌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>ایها الناس ان ربکم واحد وان اباکم واحد کلکم لآدم وآدم من تراب «‌ان اکرمکم عند الله اتقیکم» لیس لعربی علی عجمی فضل الا بالتقوی</w:t>
      </w:r>
      <w:bookmarkStart w:id="0" w:name="_ftnref1"/>
      <w:r w:rsidRPr="00396CD1">
        <w:rPr>
          <w:rFonts w:ascii="Times New Roman" w:eastAsia="Times New Roman" w:hAnsi="Times New Roman" w:cs="B Mitra" w:hint="cs"/>
          <w:sz w:val="28"/>
          <w:szCs w:val="28"/>
          <w:rtl/>
        </w:rPr>
        <w:t>»</w:t>
      </w:r>
    </w:p>
    <w:p w:rsidR="00A553B4" w:rsidRPr="00A553B4" w:rsidRDefault="00A553B4" w:rsidP="00A5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396CD1">
        <w:rPr>
          <w:rFonts w:ascii="Times New Roman" w:eastAsia="Times New Roman" w:hAnsi="Times New Roman" w:cs="B Mitra" w:hint="cs"/>
          <w:sz w:val="28"/>
          <w:szCs w:val="28"/>
          <w:rtl/>
        </w:rPr>
        <w:t>«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>ای مردم! پروردگارتان یکی است پدرتان هم یکی، همه شما فرزندان آدم هستید و آدم از خاک آفریده شده است، عرب را بر غیر عرب هیچ فضیلت و برتری نیست، مگر به تقوا و پاکی</w:t>
      </w:r>
      <w:r w:rsidRPr="00396CD1">
        <w:rPr>
          <w:rFonts w:ascii="Times New Roman" w:eastAsia="Times New Roman" w:hAnsi="Times New Roman" w:cs="B Mitra" w:hint="cs"/>
          <w:sz w:val="28"/>
          <w:szCs w:val="28"/>
          <w:rtl/>
        </w:rPr>
        <w:t>.»</w:t>
      </w:r>
    </w:p>
    <w:p w:rsidR="00A553B4" w:rsidRPr="00A553B4" w:rsidRDefault="00A553B4" w:rsidP="00A5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bookmarkStart w:id="1" w:name="_ftn1"/>
      <w:r w:rsidRPr="00A553B4">
        <w:rPr>
          <w:rFonts w:ascii="Times New Roman" w:eastAsia="Times New Roman" w:hAnsi="Times New Roman" w:cs="B Mitra"/>
          <w:sz w:val="28"/>
          <w:szCs w:val="28"/>
          <w:rtl/>
        </w:rPr>
        <w:t>ابن شعبه الحرانی، تحف العقول ، ص۳۴</w:t>
      </w:r>
      <w:r w:rsidRPr="00A553B4">
        <w:rPr>
          <w:rFonts w:ascii="Times New Roman" w:eastAsia="Times New Roman" w:hAnsi="Times New Roman" w:cs="Times New Roman" w:hint="cs"/>
          <w:sz w:val="28"/>
          <w:szCs w:val="28"/>
          <w:rtl/>
        </w:rPr>
        <w:t>٫</w:t>
      </w:r>
    </w:p>
    <w:p w:rsidR="00A553B4" w:rsidRPr="00396CD1" w:rsidRDefault="00A553B4" w:rsidP="00A5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</w:p>
    <w:p w:rsidR="00A553B4" w:rsidRPr="00A553B4" w:rsidRDefault="00A553B4" w:rsidP="00A5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C93ABC">
        <w:rPr>
          <w:rFonts w:ascii="Times New Roman" w:eastAsia="Times New Roman" w:hAnsi="Times New Roman" w:cs="B Mitra"/>
          <w:b/>
          <w:bCs/>
          <w:sz w:val="32"/>
          <w:szCs w:val="32"/>
          <w:rtl/>
        </w:rPr>
        <w:t>وحدت در کنار توحید عبادی</w:t>
      </w:r>
      <w:r w:rsidRPr="00C93ABC">
        <w:rPr>
          <w:rFonts w:ascii="Times New Roman" w:eastAsia="Times New Roman" w:hAnsi="Times New Roman" w:cs="B Mitra"/>
          <w:b/>
          <w:bCs/>
          <w:sz w:val="32"/>
          <w:szCs w:val="32"/>
        </w:rPr>
        <w:t>:</w:t>
      </w:r>
    </w:p>
    <w:p w:rsidR="00A553B4" w:rsidRPr="00A553B4" w:rsidRDefault="00A553B4" w:rsidP="00A5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A553B4">
        <w:rPr>
          <w:rFonts w:ascii="Times New Roman" w:eastAsia="Times New Roman" w:hAnsi="Times New Roman" w:cs="B Mitra"/>
          <w:sz w:val="28"/>
          <w:szCs w:val="28"/>
          <w:rtl/>
        </w:rPr>
        <w:t>در کلام رسول خدا اتحاد مسلمانان در کنار توحید عبادی قرار گرفته است</w:t>
      </w:r>
      <w:r w:rsidRPr="00A553B4">
        <w:rPr>
          <w:rFonts w:ascii="Times New Roman" w:eastAsia="Times New Roman" w:hAnsi="Times New Roman" w:cs="B Mitra"/>
          <w:sz w:val="28"/>
          <w:szCs w:val="28"/>
        </w:rPr>
        <w:t>.</w:t>
      </w:r>
    </w:p>
    <w:p w:rsidR="00A553B4" w:rsidRPr="00A553B4" w:rsidRDefault="00A553B4" w:rsidP="00A5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396CD1">
        <w:rPr>
          <w:rFonts w:ascii="Times New Roman" w:eastAsia="Times New Roman" w:hAnsi="Times New Roman" w:cs="B Mitra" w:hint="cs"/>
          <w:sz w:val="28"/>
          <w:szCs w:val="28"/>
          <w:rtl/>
        </w:rPr>
        <w:t>«</w:t>
      </w:r>
      <w:r w:rsidRPr="00A553B4">
        <w:rPr>
          <w:rFonts w:ascii="Times New Roman" w:eastAsia="Times New Roman" w:hAnsi="Times New Roman" w:cs="B Mitra"/>
          <w:sz w:val="28"/>
          <w:szCs w:val="28"/>
        </w:rPr>
        <w:t>‌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>ان الله تعالی رضی لکم ثلاثاً وکره لکم ثلاثاً رضی لکم ان لا تعبدوا الا الله ولا تشرکوا به شیئاً و ان تعتصموا بحبل الله جمیعاً ولا تفرقوا</w:t>
      </w:r>
      <w:r w:rsidRPr="00396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...»</w:t>
      </w:r>
    </w:p>
    <w:p w:rsidR="00A553B4" w:rsidRPr="00A553B4" w:rsidRDefault="00A553B4" w:rsidP="00A5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396CD1">
        <w:rPr>
          <w:rFonts w:ascii="Times New Roman" w:eastAsia="Times New Roman" w:hAnsi="Times New Roman" w:cs="B Mitra" w:hint="cs"/>
          <w:sz w:val="28"/>
          <w:szCs w:val="28"/>
          <w:rtl/>
        </w:rPr>
        <w:t>«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 xml:space="preserve">خداوند برای شما سه چیز را پسندیده و سه چیز را برای شما مکروه داشته است. برای شما رضایت دارد که مورد پرستش قرار ندهید مگر خدا را، هیچ چیز را شریک خدا قرار ندهید و اینکه به ریسمان خدا چنگ زنید و متفرق نشوید.» در روایت فوق اعتصام به حبل الله و اتحاد مسلمین در کنار توحید </w:t>
      </w:r>
      <w:r w:rsidRPr="00396CD1">
        <w:rPr>
          <w:rFonts w:ascii="Times New Roman" w:eastAsia="Times New Roman" w:hAnsi="Times New Roman" w:cs="B Mitra"/>
          <w:sz w:val="28"/>
          <w:szCs w:val="28"/>
          <w:rtl/>
        </w:rPr>
        <w:t>عبادی قرار گرفته است که خود این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>، نشان از اهمیت اتحاد از منظر سنت می‌باشد</w:t>
      </w:r>
      <w:r w:rsidRPr="00A553B4">
        <w:rPr>
          <w:rFonts w:ascii="Times New Roman" w:eastAsia="Times New Roman" w:hAnsi="Times New Roman" w:cs="B Mitra"/>
          <w:sz w:val="28"/>
          <w:szCs w:val="28"/>
        </w:rPr>
        <w:t>.</w:t>
      </w:r>
    </w:p>
    <w:p w:rsidR="00A553B4" w:rsidRPr="00A553B4" w:rsidRDefault="00A553B4" w:rsidP="00A5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A553B4">
        <w:rPr>
          <w:rFonts w:ascii="Times New Roman" w:eastAsia="Times New Roman" w:hAnsi="Times New Roman" w:cs="B Mitra"/>
          <w:sz w:val="28"/>
          <w:szCs w:val="28"/>
          <w:rtl/>
        </w:rPr>
        <w:t>متقی هندی، کنز العمال، ج۱، ص۱۷۷</w:t>
      </w:r>
      <w:r w:rsidRPr="00A553B4">
        <w:rPr>
          <w:rFonts w:ascii="Times New Roman" w:eastAsia="Times New Roman" w:hAnsi="Times New Roman" w:cs="Times New Roman" w:hint="cs"/>
          <w:sz w:val="28"/>
          <w:szCs w:val="28"/>
          <w:rtl/>
        </w:rPr>
        <w:t>٫</w:t>
      </w:r>
    </w:p>
    <w:p w:rsidR="00A553B4" w:rsidRPr="00396CD1" w:rsidRDefault="00A553B4" w:rsidP="00A5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</w:p>
    <w:p w:rsidR="00A553B4" w:rsidRPr="00A553B4" w:rsidRDefault="00A553B4" w:rsidP="00A5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C93ABC">
        <w:rPr>
          <w:rFonts w:ascii="Times New Roman" w:eastAsia="Times New Roman" w:hAnsi="Times New Roman" w:cs="B Mitra"/>
          <w:b/>
          <w:bCs/>
          <w:sz w:val="32"/>
          <w:szCs w:val="32"/>
          <w:rtl/>
        </w:rPr>
        <w:lastRenderedPageBreak/>
        <w:t>مسلمان برادر مسلمان</w:t>
      </w:r>
    </w:p>
    <w:p w:rsidR="00A553B4" w:rsidRPr="00396CD1" w:rsidRDefault="00A553B4" w:rsidP="008C1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A553B4">
        <w:rPr>
          <w:rFonts w:ascii="Times New Roman" w:eastAsia="Times New Roman" w:hAnsi="Times New Roman" w:cs="B Mitra"/>
          <w:sz w:val="28"/>
          <w:szCs w:val="28"/>
          <w:rtl/>
        </w:rPr>
        <w:t>پیامبر گرامی اسلام صلی الله علیه و آله و سلم ، جهت تحقق وحدت امت اسلامی، پس از فتح مکه در مسجد الحرام می گوید</w:t>
      </w:r>
      <w:r w:rsidRPr="00396CD1">
        <w:rPr>
          <w:rFonts w:ascii="Times New Roman" w:eastAsia="Times New Roman" w:hAnsi="Times New Roman" w:cs="B Mitra" w:hint="cs"/>
          <w:sz w:val="28"/>
          <w:szCs w:val="28"/>
          <w:rtl/>
        </w:rPr>
        <w:t>: «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>المسلم اخو مسلم و المسلمون هم ید واحده علی من سواهم تتکافوا دمائهم یسعی بذنبهم ادناهم</w:t>
      </w:r>
      <w:r w:rsidRPr="00396CD1">
        <w:rPr>
          <w:rFonts w:ascii="Times New Roman" w:eastAsia="Times New Roman" w:hAnsi="Times New Roman" w:cs="B Mitra" w:hint="cs"/>
          <w:sz w:val="28"/>
          <w:szCs w:val="28"/>
          <w:rtl/>
        </w:rPr>
        <w:t>.»</w:t>
      </w:r>
      <w:r w:rsidR="008C1BF8" w:rsidRPr="00396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(</w:t>
      </w:r>
      <w:r w:rsidR="008C1BF8" w:rsidRPr="00EC0841">
        <w:rPr>
          <w:rFonts w:ascii="Times New Roman" w:eastAsia="Times New Roman" w:hAnsi="Times New Roman" w:cs="B Mitra"/>
          <w:sz w:val="28"/>
          <w:szCs w:val="28"/>
          <w:rtl/>
        </w:rPr>
        <w:t>محمد بن یعقوب کلینی، الکافی، ج ۲، ص ۱۷۴</w:t>
      </w:r>
      <w:r w:rsidR="008C1BF8" w:rsidRPr="00396CD1"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</w:p>
    <w:p w:rsidR="00EC0841" w:rsidRPr="00396CD1" w:rsidRDefault="00EC0841" w:rsidP="00A5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A553B4" w:rsidRPr="00A553B4" w:rsidRDefault="00A553B4" w:rsidP="008C1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A553B4">
        <w:rPr>
          <w:rFonts w:ascii="Times New Roman" w:eastAsia="Times New Roman" w:hAnsi="Times New Roman" w:cs="B Mitra"/>
          <w:sz w:val="28"/>
          <w:szCs w:val="28"/>
          <w:rtl/>
        </w:rPr>
        <w:t xml:space="preserve">امام صادق (علیه السلام) نیز این قضیه را شرح داده است: «مسلمان برادر مسلمان است، به او ستم نمی کند و او را خوار نمی سازد و به او خیانت نمی کند، بر عهده مسلمانان است که نسبت به پیوند با یکدیگر و یاری رساندن در شفقت و مواسات با نیازمندان و مهربانی نسبت به هم بکوشند تا همان گونه که خدای عزوجل فرمانتان داده است: «میان خود مهربان اند»، نسبت به هم مهربان باشید و نسبت به گرفتاری ایشان که از چشم شما پنهان مانده، اهتمام داشته باشید؛ چنان که گروه انصار در دوران رسول خدا </w:t>
      </w:r>
      <w:r w:rsidRPr="00396CD1"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>صلی الله علیه و آله و سلم) این چنین بودند</w:t>
      </w:r>
      <w:r w:rsidRPr="00396CD1">
        <w:rPr>
          <w:rFonts w:ascii="Times New Roman" w:eastAsia="Times New Roman" w:hAnsi="Times New Roman" w:cs="B Mitra" w:hint="cs"/>
          <w:sz w:val="28"/>
          <w:szCs w:val="28"/>
          <w:rtl/>
        </w:rPr>
        <w:t>.»</w:t>
      </w:r>
      <w:r w:rsidR="008C1BF8" w:rsidRPr="00396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(</w:t>
      </w:r>
      <w:r w:rsidR="008C1BF8" w:rsidRPr="00396CD1">
        <w:rPr>
          <w:rFonts w:ascii="Times New Roman" w:eastAsia="Times New Roman" w:hAnsi="Times New Roman" w:cs="B Mitra"/>
          <w:sz w:val="28"/>
          <w:szCs w:val="28"/>
          <w:rtl/>
        </w:rPr>
        <w:t>متقی هندی، کنز العمال، ج۱، ص</w:t>
      </w:r>
      <w:r w:rsidR="008C1BF8" w:rsidRPr="00396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149</w:t>
      </w:r>
      <w:r w:rsidR="008C1BF8" w:rsidRPr="00396CD1"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</w:p>
    <w:p w:rsidR="00A553B4" w:rsidRPr="00396CD1" w:rsidRDefault="00A553B4" w:rsidP="00A5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</w:p>
    <w:p w:rsidR="00A553B4" w:rsidRPr="00A553B4" w:rsidRDefault="00A553B4" w:rsidP="00A5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C93ABC">
        <w:rPr>
          <w:rFonts w:ascii="Times New Roman" w:eastAsia="Times New Roman" w:hAnsi="Times New Roman" w:cs="B Mitra"/>
          <w:b/>
          <w:bCs/>
          <w:sz w:val="32"/>
          <w:szCs w:val="32"/>
          <w:rtl/>
        </w:rPr>
        <w:t>دست خدا با جماعت</w:t>
      </w:r>
    </w:p>
    <w:p w:rsidR="00A553B4" w:rsidRPr="00A553B4" w:rsidRDefault="00A553B4" w:rsidP="00EC0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A553B4">
        <w:rPr>
          <w:rFonts w:ascii="Times New Roman" w:eastAsia="Times New Roman" w:hAnsi="Times New Roman" w:cs="B Mitra"/>
          <w:sz w:val="28"/>
          <w:szCs w:val="28"/>
          <w:rtl/>
        </w:rPr>
        <w:t>پیامبر (صلی الله علیه و آله و سلم) می فرماید: «دست خدا با جماعت است</w:t>
      </w:r>
      <w:r w:rsidRPr="00396CD1">
        <w:rPr>
          <w:rFonts w:ascii="Times New Roman" w:eastAsia="Times New Roman" w:hAnsi="Times New Roman" w:cs="B Mitra" w:hint="cs"/>
          <w:sz w:val="28"/>
          <w:szCs w:val="28"/>
          <w:rtl/>
        </w:rPr>
        <w:t>.»</w:t>
      </w:r>
      <w:bookmarkEnd w:id="0"/>
      <w:r w:rsidR="00EC0841" w:rsidRPr="00396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(</w:t>
      </w:r>
      <w:r w:rsidR="00EC0841" w:rsidRPr="00A553B4">
        <w:rPr>
          <w:rFonts w:ascii="Times New Roman" w:eastAsia="Times New Roman" w:hAnsi="Times New Roman" w:cs="B Mitra"/>
          <w:sz w:val="28"/>
          <w:szCs w:val="28"/>
          <w:rtl/>
        </w:rPr>
        <w:t>سنن ترمذی، ج ۴، ص ۴۶۶</w:t>
      </w:r>
      <w:r w:rsidR="00EC0841" w:rsidRPr="00396CD1"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</w:p>
    <w:p w:rsidR="00A553B4" w:rsidRPr="00A553B4" w:rsidRDefault="00A553B4" w:rsidP="008C1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A553B4">
        <w:rPr>
          <w:rFonts w:ascii="Times New Roman" w:eastAsia="Times New Roman" w:hAnsi="Times New Roman" w:cs="B Mitra"/>
          <w:sz w:val="28"/>
          <w:szCs w:val="28"/>
          <w:rtl/>
        </w:rPr>
        <w:t>ایشان در جای دیگر فرمودند: «بر شما باد به جماعت؛ زیرا دست خدا با جماعت است و شیطان با یک تن همراه و از دو تن دورتر است</w:t>
      </w:r>
      <w:bookmarkStart w:id="2" w:name="_ftnref2"/>
      <w:r w:rsidRPr="00396CD1">
        <w:rPr>
          <w:rFonts w:ascii="Times New Roman" w:eastAsia="Times New Roman" w:hAnsi="Times New Roman" w:cs="B Mitra" w:hint="cs"/>
          <w:sz w:val="28"/>
          <w:szCs w:val="28"/>
          <w:rtl/>
        </w:rPr>
        <w:t>.»</w:t>
      </w:r>
      <w:bookmarkEnd w:id="2"/>
      <w:r w:rsidR="008C1BF8" w:rsidRPr="00396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(</w:t>
      </w:r>
      <w:r w:rsidR="008C1BF8" w:rsidRPr="00A553B4">
        <w:rPr>
          <w:rFonts w:ascii="Times New Roman" w:eastAsia="Times New Roman" w:hAnsi="Times New Roman" w:cs="B Mitra"/>
          <w:sz w:val="28"/>
          <w:szCs w:val="28"/>
          <w:rtl/>
        </w:rPr>
        <w:t>جلال الدین السیوطی، الدرالمنثور، ج ۵، ص ۶۶</w:t>
      </w:r>
      <w:r w:rsidR="008C1BF8" w:rsidRPr="00396CD1"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</w:p>
    <w:p w:rsidR="00A553B4" w:rsidRPr="00A553B4" w:rsidRDefault="00A553B4" w:rsidP="00A5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A553B4">
        <w:rPr>
          <w:rFonts w:ascii="Times New Roman" w:eastAsia="Times New Roman" w:hAnsi="Times New Roman" w:cs="B Mitra"/>
          <w:sz w:val="28"/>
          <w:szCs w:val="28"/>
          <w:rtl/>
        </w:rPr>
        <w:t>در راستای این سخنان گهربار و زحمات مشفقانه پیامبر اکرم است که امام علی (علیه والسلام) می فرماید</w:t>
      </w:r>
      <w:r w:rsidRPr="00A553B4">
        <w:rPr>
          <w:rFonts w:ascii="Times New Roman" w:eastAsia="Times New Roman" w:hAnsi="Times New Roman" w:cs="B Mitra"/>
          <w:sz w:val="28"/>
          <w:szCs w:val="28"/>
        </w:rPr>
        <w:t>:</w:t>
      </w:r>
    </w:p>
    <w:p w:rsidR="00A553B4" w:rsidRPr="00A553B4" w:rsidRDefault="00A553B4" w:rsidP="008C1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396CD1">
        <w:rPr>
          <w:rFonts w:ascii="Times New Roman" w:eastAsia="Times New Roman" w:hAnsi="Times New Roman" w:cs="B Mitra" w:hint="cs"/>
          <w:sz w:val="28"/>
          <w:szCs w:val="28"/>
          <w:rtl/>
        </w:rPr>
        <w:t>«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 xml:space="preserve">پیامبر </w:t>
      </w:r>
      <w:r w:rsidRPr="00A553B4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A553B4">
        <w:rPr>
          <w:rFonts w:ascii="Times New Roman" w:eastAsia="Times New Roman" w:hAnsi="Times New Roman" w:cs="B Mitra" w:hint="cs"/>
          <w:sz w:val="28"/>
          <w:szCs w:val="28"/>
          <w:rtl/>
        </w:rPr>
        <w:t>شکاف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553B4">
        <w:rPr>
          <w:rFonts w:ascii="Times New Roman" w:eastAsia="Times New Roman" w:hAnsi="Times New Roman" w:cs="B Mitra" w:hint="cs"/>
          <w:sz w:val="28"/>
          <w:szCs w:val="28"/>
          <w:rtl/>
        </w:rPr>
        <w:t>های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553B4">
        <w:rPr>
          <w:rFonts w:ascii="Times New Roman" w:eastAsia="Times New Roman" w:hAnsi="Times New Roman" w:cs="B Mitra" w:hint="cs"/>
          <w:sz w:val="28"/>
          <w:szCs w:val="28"/>
          <w:rtl/>
        </w:rPr>
        <w:t>اجتماعی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553B4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553B4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553B4">
        <w:rPr>
          <w:rFonts w:ascii="Times New Roman" w:eastAsia="Times New Roman" w:hAnsi="Times New Roman" w:cs="B Mitra" w:hint="cs"/>
          <w:sz w:val="28"/>
          <w:szCs w:val="28"/>
          <w:rtl/>
        </w:rPr>
        <w:t>وحدت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553B4"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553B4">
        <w:rPr>
          <w:rFonts w:ascii="Times New Roman" w:eastAsia="Times New Roman" w:hAnsi="Times New Roman" w:cs="B Mitra" w:hint="cs"/>
          <w:sz w:val="28"/>
          <w:szCs w:val="28"/>
          <w:rtl/>
        </w:rPr>
        <w:t>اصلاح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553B4">
        <w:rPr>
          <w:rFonts w:ascii="Times New Roman" w:eastAsia="Times New Roman" w:hAnsi="Times New Roman" w:cs="B Mitra" w:hint="cs"/>
          <w:sz w:val="28"/>
          <w:szCs w:val="28"/>
          <w:rtl/>
        </w:rPr>
        <w:t>کرد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553B4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553B4">
        <w:rPr>
          <w:rFonts w:ascii="Times New Roman" w:eastAsia="Times New Roman" w:hAnsi="Times New Roman" w:cs="B Mitra" w:hint="cs"/>
          <w:sz w:val="28"/>
          <w:szCs w:val="28"/>
          <w:rtl/>
        </w:rPr>
        <w:t>فاصله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553B4">
        <w:rPr>
          <w:rFonts w:ascii="Times New Roman" w:eastAsia="Times New Roman" w:hAnsi="Times New Roman" w:cs="B Mitra" w:hint="cs"/>
          <w:sz w:val="28"/>
          <w:szCs w:val="28"/>
          <w:rtl/>
        </w:rPr>
        <w:t>ها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553B4">
        <w:rPr>
          <w:rFonts w:ascii="Times New Roman" w:eastAsia="Times New Roman" w:hAnsi="Times New Roman" w:cs="B Mitra" w:hint="cs"/>
          <w:sz w:val="28"/>
          <w:szCs w:val="28"/>
          <w:rtl/>
        </w:rPr>
        <w:t>را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553B4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553B4">
        <w:rPr>
          <w:rFonts w:ascii="Times New Roman" w:eastAsia="Times New Roman" w:hAnsi="Times New Roman" w:cs="B Mitra" w:hint="cs"/>
          <w:sz w:val="28"/>
          <w:szCs w:val="28"/>
          <w:rtl/>
        </w:rPr>
        <w:t>هم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553B4">
        <w:rPr>
          <w:rFonts w:ascii="Times New Roman" w:eastAsia="Times New Roman" w:hAnsi="Times New Roman" w:cs="B Mitra" w:hint="cs"/>
          <w:sz w:val="28"/>
          <w:szCs w:val="28"/>
          <w:rtl/>
        </w:rPr>
        <w:t>پیوند</w:t>
      </w:r>
      <w:r w:rsidRPr="00A553B4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A553B4">
        <w:rPr>
          <w:rFonts w:ascii="Times New Roman" w:eastAsia="Times New Roman" w:hAnsi="Times New Roman" w:cs="B Mitra" w:hint="cs"/>
          <w:sz w:val="28"/>
          <w:szCs w:val="28"/>
          <w:rtl/>
        </w:rPr>
        <w:t>داد</w:t>
      </w:r>
      <w:bookmarkStart w:id="3" w:name="_ftnref3"/>
      <w:r w:rsidRPr="00396CD1">
        <w:rPr>
          <w:rFonts w:ascii="Times New Roman" w:eastAsia="Times New Roman" w:hAnsi="Times New Roman" w:cs="B Mitra" w:hint="cs"/>
          <w:sz w:val="28"/>
          <w:szCs w:val="28"/>
          <w:rtl/>
        </w:rPr>
        <w:t>.»</w:t>
      </w:r>
      <w:bookmarkEnd w:id="3"/>
      <w:r w:rsidR="008C1BF8" w:rsidRPr="00396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(</w:t>
      </w:r>
      <w:r w:rsidR="008C1BF8" w:rsidRPr="00396CD1">
        <w:rPr>
          <w:rFonts w:ascii="Times New Roman" w:eastAsia="Times New Roman" w:hAnsi="Times New Roman" w:cs="B Mitra"/>
          <w:sz w:val="28"/>
          <w:szCs w:val="28"/>
          <w:rtl/>
        </w:rPr>
        <w:t>نهج البلاغه، خطبه ۲۳۱</w:t>
      </w:r>
      <w:r w:rsidR="008C1BF8" w:rsidRPr="00396CD1"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</w:p>
    <w:p w:rsidR="00A553B4" w:rsidRPr="00396CD1" w:rsidRDefault="00A553B4" w:rsidP="008C1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A553B4">
        <w:rPr>
          <w:rFonts w:ascii="Times New Roman" w:eastAsia="Times New Roman" w:hAnsi="Times New Roman" w:cs="B Mitra"/>
          <w:sz w:val="28"/>
          <w:szCs w:val="28"/>
          <w:rtl/>
        </w:rPr>
        <w:t>در ادامه به نمونه های عملی ایجاد وحدت میان مسلمین در سیره پیامبر اکرم صلی الله علیه و آله و سلم اشاره می شود</w:t>
      </w:r>
      <w:bookmarkEnd w:id="1"/>
      <w:r w:rsidR="008C1BF8" w:rsidRPr="00396CD1"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</w:p>
    <w:p w:rsidR="008C1BF8" w:rsidRDefault="008C1BF8" w:rsidP="008C1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C93ABC" w:rsidRPr="0032378D" w:rsidRDefault="00C93ABC" w:rsidP="00C93A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Mitra"/>
          <w:b/>
          <w:bCs/>
          <w:kern w:val="36"/>
          <w:sz w:val="44"/>
          <w:szCs w:val="44"/>
        </w:rPr>
      </w:pPr>
      <w:r w:rsidRPr="0032378D">
        <w:rPr>
          <w:rFonts w:ascii="Times New Roman" w:eastAsia="Times New Roman" w:hAnsi="Times New Roman" w:cs="B Mitra"/>
          <w:b/>
          <w:bCs/>
          <w:kern w:val="36"/>
          <w:sz w:val="44"/>
          <w:szCs w:val="44"/>
          <w:rtl/>
        </w:rPr>
        <w:t>اقدامات عملی پیامبر جهت وحدت</w:t>
      </w:r>
    </w:p>
    <w:p w:rsidR="00C93ABC" w:rsidRPr="0032378D" w:rsidRDefault="00C93ABC" w:rsidP="00C93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C93ABC" w:rsidRPr="0032378D" w:rsidRDefault="00C93ABC" w:rsidP="00C93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2378D">
        <w:rPr>
          <w:rFonts w:ascii="Times New Roman" w:eastAsia="Times New Roman" w:hAnsi="Times New Roman" w:cs="B Mitra"/>
          <w:b/>
          <w:bCs/>
          <w:sz w:val="32"/>
          <w:szCs w:val="32"/>
          <w:rtl/>
        </w:rPr>
        <w:t>اطاعت از اهل بیت علیهم السلام</w:t>
      </w:r>
    </w:p>
    <w:p w:rsidR="00C93ABC" w:rsidRPr="0032378D" w:rsidRDefault="00C93ABC" w:rsidP="00C93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32378D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ایشان در جای جای زندگی گهربار خویش می فرمودند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:</w:t>
      </w:r>
    </w:p>
    <w:p w:rsidR="00C93ABC" w:rsidRPr="0032378D" w:rsidRDefault="00C93ABC" w:rsidP="00C93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32378D">
        <w:rPr>
          <w:rFonts w:ascii="Times New Roman" w:eastAsia="Times New Roman" w:hAnsi="Times New Roman" w:cs="B Mitra"/>
          <w:sz w:val="28"/>
          <w:szCs w:val="28"/>
          <w:rtl/>
        </w:rPr>
        <w:t>من در میان شما دو امانت ارزشمند می‌گذارم؛ کتاب خدا و عترتم که اهل بیت من هستند و آن دو هرگز از هم جدا نمی‌شوند تا اینکه در کنار حوض کوثر به نزد من آیند، مادامی که به آن دو تمسُّک می‌کنید، هیچ گاه گمراه نخواهید شد</w:t>
      </w:r>
      <w:r w:rsidRPr="0032378D">
        <w:rPr>
          <w:rFonts w:ascii="Times New Roman" w:eastAsia="Times New Roman" w:hAnsi="Times New Roman" w:cs="B Mitra"/>
          <w:sz w:val="28"/>
          <w:szCs w:val="28"/>
        </w:rPr>
        <w:t>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(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>محمد بن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یعقوب کلینی، الکافی، ج۳ ، ص۴۲۲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</w:p>
    <w:p w:rsidR="00C93ABC" w:rsidRPr="0032378D" w:rsidRDefault="00C93ABC" w:rsidP="00C93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32378D">
        <w:rPr>
          <w:rFonts w:ascii="Times New Roman" w:eastAsia="Times New Roman" w:hAnsi="Times New Roman" w:cs="B Mitra"/>
          <w:sz w:val="28"/>
          <w:szCs w:val="28"/>
          <w:rtl/>
        </w:rPr>
        <w:t>اگر اهل بیت علیهم السلام</w:t>
      </w:r>
      <w:r w:rsidRPr="0032378D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32378D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32378D">
        <w:rPr>
          <w:rFonts w:ascii="Times New Roman" w:eastAsia="Times New Roman" w:hAnsi="Times New Roman" w:cs="B Mitra" w:hint="cs"/>
          <w:sz w:val="28"/>
          <w:szCs w:val="28"/>
          <w:rtl/>
        </w:rPr>
        <w:t>عنوان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 xml:space="preserve"> الگوهای ممتاز انسانیت و مروجان کامل ترین معارف بشری در عرصه جامعه و حاکمانی که اطاعت از ایشان لازم است ، مطرح شوند، نوعی وحدت و همبستگی ارزشمند تحت پرچم اهل بیت در میان پیروان و مشتاقان فضیلت و کرامت ایجاد خواهد شد</w:t>
      </w:r>
      <w:r w:rsidRPr="0032378D">
        <w:rPr>
          <w:rFonts w:ascii="Times New Roman" w:eastAsia="Times New Roman" w:hAnsi="Times New Roman" w:cs="B Mitra"/>
          <w:sz w:val="28"/>
          <w:szCs w:val="28"/>
        </w:rPr>
        <w:t>.</w:t>
      </w:r>
    </w:p>
    <w:p w:rsidR="00C93ABC" w:rsidRPr="0032378D" w:rsidRDefault="00C93ABC" w:rsidP="00C93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</w:p>
    <w:p w:rsidR="00C93ABC" w:rsidRPr="0032378D" w:rsidRDefault="00C93ABC" w:rsidP="00C93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2378D">
        <w:rPr>
          <w:rFonts w:ascii="Times New Roman" w:eastAsia="Times New Roman" w:hAnsi="Times New Roman" w:cs="B Mitra"/>
          <w:b/>
          <w:bCs/>
          <w:sz w:val="32"/>
          <w:szCs w:val="32"/>
          <w:rtl/>
        </w:rPr>
        <w:t>نفی قوم گرایی</w:t>
      </w:r>
    </w:p>
    <w:p w:rsidR="00C93ABC" w:rsidRPr="0032378D" w:rsidRDefault="00C93ABC" w:rsidP="00C93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32378D">
        <w:rPr>
          <w:rFonts w:ascii="Times New Roman" w:eastAsia="Times New Roman" w:hAnsi="Times New Roman" w:cs="B Mitra"/>
          <w:sz w:val="28"/>
          <w:szCs w:val="28"/>
          <w:rtl/>
        </w:rPr>
        <w:t xml:space="preserve">روزی سلمان فارسی در مسجد پیامبر (صلی الله علیه و آله) نشسته بود، عده ای از بزرگان صحابه نیز حاضر بودند، سخن از اصل و نسب به میان آمد، هر کس درباره اصل و نسب خود چیزی می گفت و آن را بالا می برد، نوبت به سلمان رسید، به او گفتند تو از اصل و نسب خودت بگو، این مرد فرزانه تعلیم یافته و تربیت شده ی اسلامی به جای این که از اصل و نسب و افتخارات نژادی سخن به میان آورد، گفت: «من نامم سلمان است و فرزند یکی از بندگان خدا هستم، گمراه بودم، خداوند به وسیله محمد (صلی الله علیه و آله ) مرا راهنمایی کرد، فقیر بودم خداوند به وسیله محمد (صلی الله علیه و آله) مرا بی نیاز کرد، برده بودم خداوند به وسیله محمد (صلی الله علیه و آله) مرا آزاد کرد؛ این است اصل و نسب من. در این زمان پیامبر (صلی الله علیه و آله) وارد شد و سلمان گزارش جریان را به عرض آن حضرت رساند. پیامبر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>صلی الله علیه و آله) رو کرد به آن جماعت که همه از قریش بودند و فرمود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: «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>ای گروه قریش! خون یعنی چه؟ نژاد یعنی چه؟ نسب افتخار آمیز هر کس دین او است. مردانگی هر کس عبارت است از خلق و خوی و شخصیت و کار بیشتر او، اصل و ریشه هر کس عبارت است از عقل و فهم و ادراک او، چه ریشه و اصل نژادی بالاتر از عقل است!؟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»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 xml:space="preserve"> یعنی به جای افتخار به استخوان های پوسیده، به دین، اخلاق، عقل، فهم و ادراک خود افتخار کنید</w:t>
      </w:r>
      <w:r w:rsidRPr="0032378D">
        <w:rPr>
          <w:rFonts w:ascii="Times New Roman" w:eastAsia="Times New Roman" w:hAnsi="Times New Roman" w:cs="B Mitra"/>
          <w:sz w:val="28"/>
          <w:szCs w:val="28"/>
        </w:rPr>
        <w:t>.</w:t>
      </w:r>
    </w:p>
    <w:p w:rsidR="00C93ABC" w:rsidRPr="0032378D" w:rsidRDefault="00C93ABC" w:rsidP="00C93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32378D">
        <w:rPr>
          <w:rFonts w:ascii="Times New Roman" w:eastAsia="Times New Roman" w:hAnsi="Times New Roman" w:cs="B Mitra" w:hint="cs"/>
          <w:sz w:val="28"/>
          <w:szCs w:val="28"/>
          <w:rtl/>
        </w:rPr>
        <w:t>محمد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32378D">
        <w:rPr>
          <w:rFonts w:ascii="Times New Roman" w:eastAsia="Times New Roman" w:hAnsi="Times New Roman" w:cs="B Mitra" w:hint="cs"/>
          <w:sz w:val="28"/>
          <w:szCs w:val="28"/>
          <w:rtl/>
        </w:rPr>
        <w:t>بن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32378D">
        <w:rPr>
          <w:rFonts w:ascii="Times New Roman" w:eastAsia="Times New Roman" w:hAnsi="Times New Roman" w:cs="B Mitra" w:hint="cs"/>
          <w:sz w:val="28"/>
          <w:szCs w:val="28"/>
          <w:rtl/>
        </w:rPr>
        <w:t>حسن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32378D">
        <w:rPr>
          <w:rFonts w:ascii="Times New Roman" w:eastAsia="Times New Roman" w:hAnsi="Times New Roman" w:cs="B Mitra" w:hint="cs"/>
          <w:sz w:val="28"/>
          <w:szCs w:val="28"/>
          <w:rtl/>
        </w:rPr>
        <w:t>حر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32378D">
        <w:rPr>
          <w:rFonts w:ascii="Times New Roman" w:eastAsia="Times New Roman" w:hAnsi="Times New Roman" w:cs="B Mitra" w:hint="cs"/>
          <w:sz w:val="28"/>
          <w:szCs w:val="28"/>
          <w:rtl/>
        </w:rPr>
        <w:t>عاملی،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32378D">
        <w:rPr>
          <w:rFonts w:ascii="Times New Roman" w:eastAsia="Times New Roman" w:hAnsi="Times New Roman" w:cs="B Mitra" w:hint="cs"/>
          <w:sz w:val="28"/>
          <w:szCs w:val="28"/>
          <w:rtl/>
        </w:rPr>
        <w:t>وسائل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32378D">
        <w:rPr>
          <w:rFonts w:ascii="Times New Roman" w:eastAsia="Times New Roman" w:hAnsi="Times New Roman" w:cs="B Mitra" w:hint="cs"/>
          <w:sz w:val="28"/>
          <w:szCs w:val="28"/>
          <w:rtl/>
        </w:rPr>
        <w:t>الشیعه،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32378D">
        <w:rPr>
          <w:rFonts w:ascii="Times New Roman" w:eastAsia="Times New Roman" w:hAnsi="Times New Roman" w:cs="B Mitra" w:hint="cs"/>
          <w:sz w:val="28"/>
          <w:szCs w:val="28"/>
          <w:rtl/>
        </w:rPr>
        <w:t>ج۲۷،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32378D">
        <w:rPr>
          <w:rFonts w:ascii="Times New Roman" w:eastAsia="Times New Roman" w:hAnsi="Times New Roman" w:cs="B Mitra" w:hint="cs"/>
          <w:sz w:val="28"/>
          <w:szCs w:val="28"/>
          <w:rtl/>
        </w:rPr>
        <w:t>ص۳۳</w:t>
      </w:r>
      <w:r w:rsidRPr="0032378D">
        <w:rPr>
          <w:rFonts w:ascii="Times New Roman" w:eastAsia="Times New Roman" w:hAnsi="Times New Roman" w:cs="Times New Roman" w:hint="cs"/>
          <w:sz w:val="28"/>
          <w:szCs w:val="28"/>
          <w:rtl/>
        </w:rPr>
        <w:t>٫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)</w:t>
      </w:r>
    </w:p>
    <w:p w:rsidR="00C93ABC" w:rsidRPr="0032378D" w:rsidRDefault="00C93ABC" w:rsidP="00C93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32378D">
        <w:rPr>
          <w:rFonts w:ascii="Times New Roman" w:eastAsia="Times New Roman" w:hAnsi="Times New Roman" w:cs="B Mitra"/>
          <w:sz w:val="28"/>
          <w:szCs w:val="28"/>
          <w:rtl/>
        </w:rPr>
        <w:t>تأکیدات پیامبر (صلی الله علیه و آله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) 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>درباره بی اساس بودن تعصبات قومی و نژادی، اثر عمیقی در قلوب مسلمانان بالأخص در مسلمانان غیر عرب گذاشت و هم بستگی و وحدت در میان مسلمانان ایجاد نمود. به همین دلیل مسلمانان اعم از عرب و غیر عرب، اسلام را از خود می دانستند و به همین جهت تعصبات نژادی نتوانست مسلمانان غیر عرب را به اسلام بدبین کند</w:t>
      </w:r>
      <w:r w:rsidRPr="0032378D">
        <w:rPr>
          <w:rFonts w:ascii="Times New Roman" w:eastAsia="Times New Roman" w:hAnsi="Times New Roman" w:cs="B Mitra"/>
          <w:sz w:val="28"/>
          <w:szCs w:val="28"/>
        </w:rPr>
        <w:t>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(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>مرتضی مطهری، خدمات متقابل اسلام و ایران، ص ۷۶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</w:p>
    <w:p w:rsidR="00C93ABC" w:rsidRPr="0032378D" w:rsidRDefault="00C93ABC" w:rsidP="00C93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</w:p>
    <w:p w:rsidR="00C93ABC" w:rsidRPr="0032378D" w:rsidRDefault="00C93ABC" w:rsidP="00C93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2378D">
        <w:rPr>
          <w:rFonts w:ascii="Times New Roman" w:eastAsia="Times New Roman" w:hAnsi="Times New Roman" w:cs="B Mitra"/>
          <w:b/>
          <w:bCs/>
          <w:sz w:val="32"/>
          <w:szCs w:val="32"/>
          <w:rtl/>
        </w:rPr>
        <w:t>بهره گیری فرهنگی از ظرفیت های موجود</w:t>
      </w:r>
    </w:p>
    <w:p w:rsidR="00C93ABC" w:rsidRPr="0032378D" w:rsidRDefault="00C93ABC" w:rsidP="00C93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32378D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پیامبر اکرم (صلی الله علیه و آله) در جهت تحقق وحدت اسلامی از ظرفیت موجود و مقتضیات جامعه آن زمان بهره برداری مناسب می کرده است که در این باره نقش کعبه و کیفیت استفاده پیامبر از آن به عنوان یکی از ابزارهای ارزشی وحدت، شایان توجه و دقت است؛ زیرا قرآن می فرماید: «إنّ أوّل بیتٍ وُضِعَ لنّاسِ للّذی بِبَکّه مُبَارَکًا و هُدًی للعالَمین</w:t>
      </w:r>
      <w:r w:rsidRPr="0032378D">
        <w:rPr>
          <w:rFonts w:ascii="Times New Roman" w:eastAsia="Times New Roman" w:hAnsi="Times New Roman" w:cs="B Mitra" w:hint="cs"/>
          <w:sz w:val="28"/>
          <w:szCs w:val="28"/>
          <w:rtl/>
        </w:rPr>
        <w:t>.»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(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>آل عمران، ۹۶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</w:p>
    <w:p w:rsidR="00C93ABC" w:rsidRPr="0032378D" w:rsidRDefault="00C93ABC" w:rsidP="00C93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32378D">
        <w:rPr>
          <w:rFonts w:ascii="Times New Roman" w:eastAsia="Times New Roman" w:hAnsi="Times New Roman" w:cs="B Mitra"/>
          <w:sz w:val="28"/>
          <w:szCs w:val="28"/>
          <w:rtl/>
        </w:rPr>
        <w:t>پیامبر (صلی الله علیه و آله) از موقعیت مکانی و زمانی ایام حج در مقطعی که تمام مردم جزیره العرب به آن جا می آمدند، بهره می برد تا دعوت توحیدی خود را به مهتران و بزرگان قبایل ارایه دهد</w:t>
      </w:r>
      <w:r w:rsidRPr="0032378D">
        <w:rPr>
          <w:rFonts w:ascii="Times New Roman" w:eastAsia="Times New Roman" w:hAnsi="Times New Roman" w:cs="B Mitra"/>
          <w:sz w:val="28"/>
          <w:szCs w:val="28"/>
        </w:rPr>
        <w:t>.</w:t>
      </w:r>
    </w:p>
    <w:p w:rsidR="00C93ABC" w:rsidRDefault="00C93ABC" w:rsidP="00C93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</w:p>
    <w:p w:rsidR="00C93ABC" w:rsidRPr="0032378D" w:rsidRDefault="00C93ABC" w:rsidP="00C93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2378D">
        <w:rPr>
          <w:rFonts w:ascii="Times New Roman" w:eastAsia="Times New Roman" w:hAnsi="Times New Roman" w:cs="B Mitra"/>
          <w:b/>
          <w:bCs/>
          <w:sz w:val="32"/>
          <w:szCs w:val="32"/>
          <w:rtl/>
        </w:rPr>
        <w:t>تحمل و مدارا</w:t>
      </w:r>
    </w:p>
    <w:p w:rsidR="00C93ABC" w:rsidRPr="0032378D" w:rsidRDefault="00C93ABC" w:rsidP="00C93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32378D">
        <w:rPr>
          <w:rFonts w:ascii="Times New Roman" w:eastAsia="Times New Roman" w:hAnsi="Times New Roman" w:cs="B Mitra"/>
          <w:sz w:val="28"/>
          <w:szCs w:val="28"/>
          <w:rtl/>
        </w:rPr>
        <w:t>پیامبر اکرم ص بنابر مصالح جهان اسلام و امت اسلامی در برخورد با عبدالله ابن ابیّ رئیس منافقان مدینه که خیانت هایش در مراحل گوناگون برای پیامبر (صلی الله علیه و آله) و امت اسلامی آشکار شده بود، اقدامی نکرد. قرآن کریم با اشاره به جریان غزوه «بنی المصطلق» از زبان عبدالله بن ابیّ، می فرماید: «لَئِن رَّجعَنا إلَی المَدینه لَیُخرِجَنَّ الأعَزُّمِنهَا الأذَلَّ</w:t>
      </w:r>
      <w:r w:rsidRPr="0032378D">
        <w:rPr>
          <w:rFonts w:ascii="Times New Roman" w:eastAsia="Times New Roman" w:hAnsi="Times New Roman" w:cs="B Mitra" w:hint="cs"/>
          <w:sz w:val="28"/>
          <w:szCs w:val="28"/>
          <w:rtl/>
        </w:rPr>
        <w:t>.»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(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>منافقین، ۸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</w:p>
    <w:p w:rsidR="00C93ABC" w:rsidRDefault="00C93ABC" w:rsidP="00C93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32378D">
        <w:rPr>
          <w:rFonts w:ascii="Times New Roman" w:eastAsia="Times New Roman" w:hAnsi="Times New Roman" w:cs="B Mitra"/>
          <w:sz w:val="28"/>
          <w:szCs w:val="28"/>
          <w:rtl/>
        </w:rPr>
        <w:t>مسلمانان و صحابه پیامبر (صلی الله علیه و آله) هنگامی که از توطئه عبدالله بن ابی خبردار شدند، از پیامبر (صلی الله علیه و آله) اجازه خواستند تا او را به قتل برسانند، پیامبر (صلی الله علیه و آله) برای حفظ وحدت امت اسلامی آن ها را از این کار بر حذر داشت</w:t>
      </w:r>
      <w:r>
        <w:rPr>
          <w:rStyle w:val="FootnoteReference"/>
          <w:rFonts w:ascii="Times New Roman" w:eastAsia="Times New Roman" w:hAnsi="Times New Roman" w:cs="B Mitra"/>
          <w:sz w:val="28"/>
          <w:szCs w:val="28"/>
          <w:rtl/>
        </w:rPr>
        <w:footnoteReference w:id="1"/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>بلکه فرمود تا هنگامی که زنده است با او مانند یک دوست و رفیق رفتار می کنیم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  <w:r>
        <w:rPr>
          <w:rStyle w:val="FootnoteReference"/>
          <w:rFonts w:ascii="Times New Roman" w:eastAsia="Times New Roman" w:hAnsi="Times New Roman" w:cs="B Mitra"/>
          <w:sz w:val="28"/>
          <w:szCs w:val="28"/>
          <w:rtl/>
        </w:rPr>
        <w:footnoteReference w:id="2"/>
      </w:r>
    </w:p>
    <w:p w:rsidR="00C93ABC" w:rsidRDefault="00C93ABC" w:rsidP="00C93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C93ABC" w:rsidRPr="00A553B4" w:rsidRDefault="00C93ABC" w:rsidP="00C93ABC">
      <w:pPr>
        <w:rPr>
          <w:rFonts w:cs="B Mitra" w:hint="cs"/>
          <w:b/>
          <w:bCs/>
          <w:sz w:val="28"/>
          <w:szCs w:val="28"/>
          <w:rtl/>
        </w:rPr>
      </w:pPr>
      <w:bookmarkStart w:id="4" w:name="_GoBack"/>
      <w:bookmarkEnd w:id="4"/>
      <w:r w:rsidRPr="00C13F7B">
        <w:rPr>
          <w:rFonts w:cs="B Mitra" w:hint="cs"/>
          <w:b/>
          <w:bCs/>
          <w:sz w:val="28"/>
          <w:szCs w:val="28"/>
          <w:rtl/>
        </w:rPr>
        <w:t>منبع: پایگاه هیئت رزمندگان اسلام</w:t>
      </w:r>
    </w:p>
    <w:sectPr w:rsidR="00C93ABC" w:rsidRPr="00A553B4" w:rsidSect="00FC3C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86" w:rsidRDefault="001E1886" w:rsidP="00C93ABC">
      <w:pPr>
        <w:spacing w:after="0" w:line="240" w:lineRule="auto"/>
      </w:pPr>
      <w:r>
        <w:separator/>
      </w:r>
    </w:p>
  </w:endnote>
  <w:endnote w:type="continuationSeparator" w:id="0">
    <w:p w:rsidR="001E1886" w:rsidRDefault="001E1886" w:rsidP="00C9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86" w:rsidRDefault="001E1886" w:rsidP="00C93ABC">
      <w:pPr>
        <w:spacing w:after="0" w:line="240" w:lineRule="auto"/>
      </w:pPr>
      <w:r>
        <w:separator/>
      </w:r>
    </w:p>
  </w:footnote>
  <w:footnote w:type="continuationSeparator" w:id="0">
    <w:p w:rsidR="001E1886" w:rsidRDefault="001E1886" w:rsidP="00C93ABC">
      <w:pPr>
        <w:spacing w:after="0" w:line="240" w:lineRule="auto"/>
      </w:pPr>
      <w:r>
        <w:continuationSeparator/>
      </w:r>
    </w:p>
  </w:footnote>
  <w:footnote w:id="1">
    <w:p w:rsidR="00C93ABC" w:rsidRDefault="00C93ABC" w:rsidP="00C93ABC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>محمد باقر مجلسی، بحارالانوار، ج ۱۹، ص ۱۰۸</w:t>
      </w:r>
    </w:p>
  </w:footnote>
  <w:footnote w:id="2">
    <w:p w:rsidR="00C93ABC" w:rsidRDefault="00C93ABC" w:rsidP="00C93ABC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 xml:space="preserve">سیره </w:t>
      </w:r>
      <w:r w:rsidRPr="0032378D">
        <w:rPr>
          <w:rFonts w:ascii="Times New Roman" w:eastAsia="Times New Roman" w:hAnsi="Times New Roman" w:cs="B Mitra"/>
          <w:sz w:val="28"/>
          <w:szCs w:val="28"/>
          <w:rtl/>
        </w:rPr>
        <w:t>ابن هشام، ترجمه سید هاشم رسولی محلاتی، ص ۱۹۸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B4"/>
    <w:rsid w:val="00014630"/>
    <w:rsid w:val="000155A9"/>
    <w:rsid w:val="00016532"/>
    <w:rsid w:val="00033EDD"/>
    <w:rsid w:val="00087C39"/>
    <w:rsid w:val="001E1886"/>
    <w:rsid w:val="001F00DB"/>
    <w:rsid w:val="002317A7"/>
    <w:rsid w:val="002856FB"/>
    <w:rsid w:val="0031651B"/>
    <w:rsid w:val="003677EC"/>
    <w:rsid w:val="00396CD1"/>
    <w:rsid w:val="00401B60"/>
    <w:rsid w:val="004501F6"/>
    <w:rsid w:val="004B0636"/>
    <w:rsid w:val="006031F8"/>
    <w:rsid w:val="00693DE6"/>
    <w:rsid w:val="006E00CA"/>
    <w:rsid w:val="00700B0D"/>
    <w:rsid w:val="007E6554"/>
    <w:rsid w:val="008166DE"/>
    <w:rsid w:val="008B7E82"/>
    <w:rsid w:val="008C1BF8"/>
    <w:rsid w:val="008F3968"/>
    <w:rsid w:val="009E7B8E"/>
    <w:rsid w:val="00A553B4"/>
    <w:rsid w:val="00B15DEB"/>
    <w:rsid w:val="00B9724E"/>
    <w:rsid w:val="00C06449"/>
    <w:rsid w:val="00C93ABC"/>
    <w:rsid w:val="00CD3531"/>
    <w:rsid w:val="00D608BD"/>
    <w:rsid w:val="00E178A5"/>
    <w:rsid w:val="00E30A73"/>
    <w:rsid w:val="00E35B78"/>
    <w:rsid w:val="00EC0841"/>
    <w:rsid w:val="00F569B3"/>
    <w:rsid w:val="00FC3C6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A553B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Normal"/>
    <w:rsid w:val="00A553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cats">
    <w:name w:val="post-cats"/>
    <w:basedOn w:val="DefaultParagraphFont"/>
    <w:rsid w:val="00A553B4"/>
  </w:style>
  <w:style w:type="character" w:styleId="Hyperlink">
    <w:name w:val="Hyperlink"/>
    <w:basedOn w:val="DefaultParagraphFont"/>
    <w:uiPriority w:val="99"/>
    <w:semiHidden/>
    <w:unhideWhenUsed/>
    <w:rsid w:val="00A553B4"/>
    <w:rPr>
      <w:color w:val="0000FF"/>
      <w:u w:val="single"/>
    </w:rPr>
  </w:style>
  <w:style w:type="character" w:customStyle="1" w:styleId="post-comments">
    <w:name w:val="post-comments"/>
    <w:basedOn w:val="DefaultParagraphFont"/>
    <w:rsid w:val="00A553B4"/>
  </w:style>
  <w:style w:type="paragraph" w:styleId="NormalWeb">
    <w:name w:val="Normal (Web)"/>
    <w:basedOn w:val="Normal"/>
    <w:uiPriority w:val="99"/>
    <w:semiHidden/>
    <w:unhideWhenUsed/>
    <w:rsid w:val="00A553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3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B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A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A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A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A553B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Normal"/>
    <w:rsid w:val="00A553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cats">
    <w:name w:val="post-cats"/>
    <w:basedOn w:val="DefaultParagraphFont"/>
    <w:rsid w:val="00A553B4"/>
  </w:style>
  <w:style w:type="character" w:styleId="Hyperlink">
    <w:name w:val="Hyperlink"/>
    <w:basedOn w:val="DefaultParagraphFont"/>
    <w:uiPriority w:val="99"/>
    <w:semiHidden/>
    <w:unhideWhenUsed/>
    <w:rsid w:val="00A553B4"/>
    <w:rPr>
      <w:color w:val="0000FF"/>
      <w:u w:val="single"/>
    </w:rPr>
  </w:style>
  <w:style w:type="character" w:customStyle="1" w:styleId="post-comments">
    <w:name w:val="post-comments"/>
    <w:basedOn w:val="DefaultParagraphFont"/>
    <w:rsid w:val="00A553B4"/>
  </w:style>
  <w:style w:type="paragraph" w:styleId="NormalWeb">
    <w:name w:val="Normal (Web)"/>
    <w:basedOn w:val="Normal"/>
    <w:uiPriority w:val="99"/>
    <w:semiHidden/>
    <w:unhideWhenUsed/>
    <w:rsid w:val="00A553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3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B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A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A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2</cp:revision>
  <dcterms:created xsi:type="dcterms:W3CDTF">2015-12-18T08:42:00Z</dcterms:created>
  <dcterms:modified xsi:type="dcterms:W3CDTF">2015-12-18T10:00:00Z</dcterms:modified>
</cp:coreProperties>
</file>