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B4" w:rsidRPr="00396CD1" w:rsidRDefault="00A553B4" w:rsidP="00A553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Mitra" w:hint="cs"/>
          <w:b/>
          <w:bCs/>
          <w:kern w:val="36"/>
          <w:sz w:val="52"/>
          <w:szCs w:val="52"/>
          <w:rtl/>
        </w:rPr>
      </w:pPr>
      <w:r w:rsidRPr="00396CD1">
        <w:rPr>
          <w:rFonts w:ascii="Times New Roman" w:eastAsia="Times New Roman" w:hAnsi="Times New Roman" w:cs="B Mitra" w:hint="cs"/>
          <w:b/>
          <w:bCs/>
          <w:kern w:val="36"/>
          <w:sz w:val="52"/>
          <w:szCs w:val="52"/>
          <w:rtl/>
        </w:rPr>
        <w:t>وحدت در گفتار و رفتار پیامبر گرامی اسلام</w:t>
      </w:r>
    </w:p>
    <w:p w:rsidR="00A553B4" w:rsidRPr="00396CD1" w:rsidRDefault="00A553B4" w:rsidP="00A55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 w:hint="cs"/>
          <w:b/>
          <w:bCs/>
          <w:kern w:val="36"/>
          <w:sz w:val="52"/>
          <w:szCs w:val="52"/>
          <w:rtl/>
        </w:rPr>
      </w:pPr>
    </w:p>
    <w:p w:rsidR="00A553B4" w:rsidRPr="00A553B4" w:rsidRDefault="00A553B4" w:rsidP="00A553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36"/>
          <w:szCs w:val="36"/>
        </w:rPr>
      </w:pPr>
      <w:r w:rsidRPr="00A553B4">
        <w:rPr>
          <w:rFonts w:ascii="Times New Roman" w:eastAsia="Times New Roman" w:hAnsi="Times New Roman" w:cs="B Mitra"/>
          <w:b/>
          <w:bCs/>
          <w:kern w:val="36"/>
          <w:sz w:val="36"/>
          <w:szCs w:val="36"/>
          <w:rtl/>
        </w:rPr>
        <w:t>وحدت در</w:t>
      </w:r>
      <w:r w:rsidR="00396CD1" w:rsidRPr="00C93ABC">
        <w:rPr>
          <w:rFonts w:ascii="Times New Roman" w:eastAsia="Times New Roman" w:hAnsi="Times New Roman" w:cs="B Mitra" w:hint="cs"/>
          <w:b/>
          <w:bCs/>
          <w:kern w:val="36"/>
          <w:sz w:val="36"/>
          <w:szCs w:val="36"/>
          <w:rtl/>
        </w:rPr>
        <w:t xml:space="preserve"> </w:t>
      </w:r>
      <w:r w:rsidRPr="00A553B4">
        <w:rPr>
          <w:rFonts w:ascii="Times New Roman" w:eastAsia="Times New Roman" w:hAnsi="Times New Roman" w:cs="B Mitra"/>
          <w:b/>
          <w:bCs/>
          <w:kern w:val="36"/>
          <w:sz w:val="36"/>
          <w:szCs w:val="36"/>
          <w:rtl/>
        </w:rPr>
        <w:t>کلام پیامبر اکرم</w:t>
      </w:r>
    </w:p>
    <w:p w:rsidR="00A553B4" w:rsidRPr="00A553B4" w:rsidRDefault="00A553B4" w:rsidP="008C1BF8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396CD1">
        <w:rPr>
          <w:rFonts w:ascii="Times New Roman" w:eastAsia="Times New Roman" w:hAnsi="Times New Roman" w:cs="B Mitra"/>
          <w:sz w:val="28"/>
          <w:szCs w:val="28"/>
          <w:rtl/>
        </w:rPr>
        <w:t xml:space="preserve">در 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کارنامه درخشان پیامبر اکرم (صلی الله علیه و آله و سلم) آثار بزرگی از تلاش و فعالیت های دقیق و عمیق جهت هموار ساختن راه های اتحاد و پیوستگی مسلمانان مشاهده می‌شود. ایشان با تعصبات قومی و نژادی (که مانع بزرگ اتحاد و به هم پیوستگی مسلمانان بود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) 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مقابله و مبارزه ‌نموده و همواره به وحدت و برادری و عزت و مودت فرا می‌خواند و می فرمود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A553B4">
        <w:rPr>
          <w:rFonts w:ascii="Times New Roman" w:eastAsia="Times New Roman" w:hAnsi="Times New Roman" w:cs="B Mitra"/>
          <w:sz w:val="28"/>
          <w:szCs w:val="28"/>
        </w:rPr>
        <w:t>‌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ایها الناس ان ربکم واحد وان اباکم واحد کلکم لآدم وآدم من تراب «‌ان اکرمکم عند الله اتقیکم» لیس لعربی علی عجمی فضل الا بالتقوی</w:t>
      </w:r>
      <w:bookmarkStart w:id="0" w:name="_ftnref1"/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ای مردم! پروردگارتان یکی است پدرتان هم یکی، همه شما فرزندان آدم هستید و آدم از خاک آفریده شده است، عرب را بر غیر عرب هیچ فضیلت و برتری نیست، مگر به تقوا و پاکی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bookmarkStart w:id="1" w:name="_ftn1"/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ابن شعبه الحرانی، تحف العقول ، ص۳۴</w:t>
      </w:r>
      <w:r w:rsidRPr="00A553B4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</w:p>
    <w:p w:rsidR="00A553B4" w:rsidRPr="00396CD1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C93ABC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وحدت در کنار توحید عبادی</w:t>
      </w:r>
      <w:r w:rsidRPr="00C93ABC">
        <w:rPr>
          <w:rFonts w:ascii="Times New Roman" w:eastAsia="Times New Roman" w:hAnsi="Times New Roman" w:cs="B Mitra"/>
          <w:b/>
          <w:bCs/>
          <w:sz w:val="32"/>
          <w:szCs w:val="32"/>
        </w:rPr>
        <w:t>: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در کلام رسول خدا اتحاد مسلمانان در کنار توحید عبادی قرار گرفته است</w:t>
      </w:r>
      <w:r w:rsidRPr="00A553B4">
        <w:rPr>
          <w:rFonts w:ascii="Times New Roman" w:eastAsia="Times New Roman" w:hAnsi="Times New Roman" w:cs="B Mitra"/>
          <w:sz w:val="28"/>
          <w:szCs w:val="28"/>
        </w:rPr>
        <w:t>.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A553B4">
        <w:rPr>
          <w:rFonts w:ascii="Times New Roman" w:eastAsia="Times New Roman" w:hAnsi="Times New Roman" w:cs="B Mitra"/>
          <w:sz w:val="28"/>
          <w:szCs w:val="28"/>
        </w:rPr>
        <w:t>‌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ان الله تعالی رضی لکم ثلاثاً وکره لکم ثلاثاً رضی لکم ان لا تعبدوا الا الله ولا تشرکوا به شیئاً و ان تعتصموا بحبل الله جمیعاً ولا تفرقوا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...»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خداوند برای شما سه چیز را پسندیده و سه چیز را برای شما مکروه داشته است. برای شما رضایت دارد که مورد پرستش قرار ندهید مگر خدا را، هیچ چیز را شریک خدا قرار ندهید و اینکه به ریسمان خدا چنگ زنید و متفرق نشوید.» در روایت فوق اعتصام به حبل الله و اتحاد مسلمین در کنار توحید </w:t>
      </w:r>
      <w:r w:rsidRPr="00396CD1">
        <w:rPr>
          <w:rFonts w:ascii="Times New Roman" w:eastAsia="Times New Roman" w:hAnsi="Times New Roman" w:cs="B Mitra"/>
          <w:sz w:val="28"/>
          <w:szCs w:val="28"/>
          <w:rtl/>
        </w:rPr>
        <w:t>عبادی قرار گرفته است که خود این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، نشان از اهمیت اتحاد از منظر سنت می‌باشد</w:t>
      </w:r>
      <w:r w:rsidRPr="00A553B4">
        <w:rPr>
          <w:rFonts w:ascii="Times New Roman" w:eastAsia="Times New Roman" w:hAnsi="Times New Roman" w:cs="B Mitra"/>
          <w:sz w:val="28"/>
          <w:szCs w:val="28"/>
        </w:rPr>
        <w:t>.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متقی هندی، کنز العمال، ج۱، ص۱۷۷</w:t>
      </w:r>
      <w:r w:rsidRPr="00A553B4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</w:p>
    <w:p w:rsidR="00A553B4" w:rsidRPr="00396CD1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C93ABC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lastRenderedPageBreak/>
        <w:t>مسلمان برادر مسلمان</w:t>
      </w:r>
    </w:p>
    <w:p w:rsidR="00A553B4" w:rsidRPr="00396CD1" w:rsidRDefault="00A553B4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پیامبر گرامی اسلام صلی الله علیه و آله و سلم ، جهت تحقق وحدت امت اسلامی، پس از فتح مکه در مسجد الحرام می گوید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: «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المسلم اخو مسلم و المسلمون هم ید واحده علی من سواهم تتکافوا دمائهم یسعی بذنبهم ادناهم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="008C1BF8" w:rsidRPr="00EC0841">
        <w:rPr>
          <w:rFonts w:ascii="Times New Roman" w:eastAsia="Times New Roman" w:hAnsi="Times New Roman" w:cs="B Mitra"/>
          <w:sz w:val="28"/>
          <w:szCs w:val="28"/>
          <w:rtl/>
        </w:rPr>
        <w:t>محمد بن یعقوب کلینی، الکافی، ج ۲، ص ۱۷۴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EC0841" w:rsidRPr="00396CD1" w:rsidRDefault="00EC0841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A553B4" w:rsidRPr="00A553B4" w:rsidRDefault="00A553B4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امام صادق (علیه السلام) نیز این قضیه را شرح داده است: «مسلمان برادر مسلمان است، به او ستم نمی کند و او را خوار نمی سازد و به او خیانت نمی کند، بر عهده مسلمانان است که نسبت به پیوند با یکدیگر و یاری رساندن در شفقت و مواسات با نیازمندان و مهربانی نسبت به هم بکوشند تا همان گونه که خدای عزوجل فرمانتان داده است: «میان خود مهربان اند»، نسبت به هم مهربان باشید و نسبت به گرفتاری ایشان که از چشم شما پنهان مانده، اهتمام داشته باشید؛ چنان که گروه انصار در دوران رسول خدا 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صلی الله علیه و آله و سلم) این چنین بودند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="008C1BF8" w:rsidRPr="00396CD1">
        <w:rPr>
          <w:rFonts w:ascii="Times New Roman" w:eastAsia="Times New Roman" w:hAnsi="Times New Roman" w:cs="B Mitra"/>
          <w:sz w:val="28"/>
          <w:szCs w:val="28"/>
          <w:rtl/>
        </w:rPr>
        <w:t>متقی هندی، کنز العمال، ج۱، ص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149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A553B4" w:rsidRPr="00396CD1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C93ABC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دست خدا با جماعت</w:t>
      </w:r>
    </w:p>
    <w:p w:rsidR="00A553B4" w:rsidRPr="00A553B4" w:rsidRDefault="00A553B4" w:rsidP="00EC08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پیامبر (صلی الله علیه و آله و سلم) می فرماید: «دست خدا با جماعت است</w:t>
      </w: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bookmarkEnd w:id="0"/>
      <w:r w:rsidR="00EC0841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="00EC0841" w:rsidRPr="00A553B4">
        <w:rPr>
          <w:rFonts w:ascii="Times New Roman" w:eastAsia="Times New Roman" w:hAnsi="Times New Roman" w:cs="B Mitra"/>
          <w:sz w:val="28"/>
          <w:szCs w:val="28"/>
          <w:rtl/>
        </w:rPr>
        <w:t>سنن ترمذی، ج ۴، ص ۴۶۶</w:t>
      </w:r>
      <w:r w:rsidR="00EC0841" w:rsidRPr="00396CD1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A553B4" w:rsidRPr="00A553B4" w:rsidRDefault="00A553B4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ایشان در جای دیگر فرمودند: «بر شما باد به جماعت؛ زیرا دست خدا با جماعت است و شیطان با یک تن همراه و از دو تن دورتر است</w:t>
      </w:r>
      <w:bookmarkStart w:id="2" w:name="_ftnref2"/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bookmarkEnd w:id="2"/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="008C1BF8" w:rsidRPr="00A553B4">
        <w:rPr>
          <w:rFonts w:ascii="Times New Roman" w:eastAsia="Times New Roman" w:hAnsi="Times New Roman" w:cs="B Mitra"/>
          <w:sz w:val="28"/>
          <w:szCs w:val="28"/>
          <w:rtl/>
        </w:rPr>
        <w:t>جلال الدین السیوطی، الدرالمنثور، ج ۵، ص ۶۶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A553B4" w:rsidRPr="00A553B4" w:rsidRDefault="00A553B4" w:rsidP="00A55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در راستای این سخنان گهربار و زحمات مشفقانه پیامبر اکرم است که امام علی (علیه والسلام) می فرماید</w:t>
      </w:r>
      <w:r w:rsidRPr="00A553B4">
        <w:rPr>
          <w:rFonts w:ascii="Times New Roman" w:eastAsia="Times New Roman" w:hAnsi="Times New Roman" w:cs="B Mitra"/>
          <w:sz w:val="28"/>
          <w:szCs w:val="28"/>
        </w:rPr>
        <w:t>:</w:t>
      </w:r>
    </w:p>
    <w:p w:rsidR="00A553B4" w:rsidRPr="00A553B4" w:rsidRDefault="00A553B4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پیامبر </w:t>
      </w:r>
      <w:r w:rsidRPr="00A553B4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شکاف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های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اجتماعی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وحدت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،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اصلاح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کرد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و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فاصله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ها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را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هم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پیوند</w:t>
      </w:r>
      <w:r w:rsidRPr="00A553B4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A553B4">
        <w:rPr>
          <w:rFonts w:ascii="Times New Roman" w:eastAsia="Times New Roman" w:hAnsi="Times New Roman" w:cs="B Mitra" w:hint="cs"/>
          <w:sz w:val="28"/>
          <w:szCs w:val="28"/>
          <w:rtl/>
        </w:rPr>
        <w:t>داد</w:t>
      </w:r>
      <w:bookmarkStart w:id="3" w:name="_ftnref3"/>
      <w:r w:rsidRPr="00396CD1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bookmarkEnd w:id="3"/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="008C1BF8" w:rsidRPr="00396CD1">
        <w:rPr>
          <w:rFonts w:ascii="Times New Roman" w:eastAsia="Times New Roman" w:hAnsi="Times New Roman" w:cs="B Mitra"/>
          <w:sz w:val="28"/>
          <w:szCs w:val="28"/>
          <w:rtl/>
        </w:rPr>
        <w:t>نهج البلاغه، خطبه ۲۳۱</w:t>
      </w:r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A553B4" w:rsidRPr="00396CD1" w:rsidRDefault="00A553B4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A553B4">
        <w:rPr>
          <w:rFonts w:ascii="Times New Roman" w:eastAsia="Times New Roman" w:hAnsi="Times New Roman" w:cs="B Mitra"/>
          <w:sz w:val="28"/>
          <w:szCs w:val="28"/>
          <w:rtl/>
        </w:rPr>
        <w:t>در ادامه به نمونه های عملی ایجاد وحدت میان مسلمین در سیره پیامبر اکرم صلی الله علیه و آله و سلم اشاره می شود</w:t>
      </w:r>
      <w:bookmarkEnd w:id="1"/>
      <w:r w:rsidR="008C1BF8" w:rsidRPr="00396CD1"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8C1BF8" w:rsidRDefault="008C1BF8" w:rsidP="008C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C93ABC" w:rsidRPr="0032378D" w:rsidRDefault="00C93ABC" w:rsidP="00C93A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Mitra"/>
          <w:b/>
          <w:bCs/>
          <w:kern w:val="36"/>
          <w:sz w:val="44"/>
          <w:szCs w:val="44"/>
        </w:rPr>
      </w:pPr>
      <w:r w:rsidRPr="0032378D">
        <w:rPr>
          <w:rFonts w:ascii="Times New Roman" w:eastAsia="Times New Roman" w:hAnsi="Times New Roman" w:cs="B Mitra"/>
          <w:b/>
          <w:bCs/>
          <w:kern w:val="36"/>
          <w:sz w:val="44"/>
          <w:szCs w:val="44"/>
          <w:rtl/>
        </w:rPr>
        <w:t>اقدامات عملی پیامبر جهت وحدت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32378D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اطاعت از اهل بیت علیهم السلام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ایشان در جای جای زندگی گهربار خویش می فرمودند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من در میان شما دو امانت ارزشمند می‌گذارم؛ کتاب خدا و عترتم که اهل بیت من هستند و آن دو هرگز از هم جدا نمی‌شوند تا اینکه در کنار حوض کوثر به نزد من آیند، مادامی که به آن دو تمسُّک می‌کنید، هیچ گاه گمراه نخواهید شد</w:t>
      </w:r>
      <w:r w:rsidRPr="0032378D">
        <w:rPr>
          <w:rFonts w:ascii="Times New Roman" w:eastAsia="Times New Roman" w:hAnsi="Times New Roman" w:cs="B Mitra"/>
          <w:sz w:val="28"/>
          <w:szCs w:val="28"/>
        </w:rPr>
        <w:t>.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محمد بن</w:t>
      </w:r>
      <w:r>
        <w:rPr>
          <w:rFonts w:ascii="Times New Roman" w:eastAsia="Times New Roman" w:hAnsi="Times New Roman" w:cs="B Mitra"/>
          <w:sz w:val="28"/>
          <w:szCs w:val="28"/>
          <w:rtl/>
        </w:rPr>
        <w:t xml:space="preserve"> یعقوب کلینی، الکافی، ج۳ ، ص۴۲۲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اگر اهل بیت علیهم السلام</w:t>
      </w:r>
      <w:r w:rsidRPr="0032378D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به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عنوان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الگوهای ممتاز انسانیت و مروجان کامل ترین معارف بشری در عرصه جامعه و حاکمانی که اطاعت از ایشان لازم است ، مطرح شوند، نوعی وحدت و همبستگی ارزشمند تحت پرچم اهل بیت در میان پیروان و مشتاقان فضیلت و کرامت ایجاد خواهد شد</w:t>
      </w:r>
      <w:r w:rsidRPr="0032378D">
        <w:rPr>
          <w:rFonts w:ascii="Times New Roman" w:eastAsia="Times New Roman" w:hAnsi="Times New Roman" w:cs="B Mitra"/>
          <w:sz w:val="28"/>
          <w:szCs w:val="28"/>
        </w:rPr>
        <w:t>.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32378D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نفی قوم گرایی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روزی سلمان فارسی در مسجد پیامبر (صلی الله علیه و آله) نشسته بود، عده ای از بزرگان صحابه نیز حاضر بودند، سخن از اصل و نسب به میان آمد، هر کس درباره اصل و نسب خود چیزی می گفت و آن را بالا می برد، نوبت به سلمان رسید، به او گفتند تو از اصل و نسب خودت بگو، این مرد فرزانه تعلیم یافته و تربیت شده ی اسلامی به جای این که از اصل و نسب و افتخارات نژادی سخن به میان آورد، گفت: «من نامم سلمان است و فرزند یکی از بندگان خدا هستم، گمراه بودم، خداوند به وسیله محمد (صلی الله علیه و آله ) مرا راهنمایی کرد، فقیر بودم خداوند به وسیله محمد (صلی الله علیه و آله) مرا بی نیاز کرد، برده بودم خداوند به وسیله محمد (صلی الله علیه و آله) مرا آزاد کرد؛ این است اصل و نسب من. در این زمان پیامبر (صلی الله علیه و آله) وارد شد و سلمان گزارش جریان را به عرض آن حضرت رساند. پیامبر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صلی الله علیه و آله) رو کرد به آن جماعت که همه از قریش بودند و فرمود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 «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ای گروه قریش! خون یعنی چه؟ نژاد یعنی چه؟ نسب افتخار آمیز هر کس دین او است. مردانگی هر کس عبارت است از خلق و خوی و شخصیت و کار بیشتر او، اصل و ریشه هر کس عبارت است از عقل و فهم و ادراک او، چه ریشه و اصل نژادی بالاتر از عقل است!؟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یعنی به جای افتخار به استخوان های پوسیده، به دین، اخلاق، عقل، فهم و ادراک خود افتخار کنید</w:t>
      </w:r>
      <w:r w:rsidRPr="0032378D">
        <w:rPr>
          <w:rFonts w:ascii="Times New Roman" w:eastAsia="Times New Roman" w:hAnsi="Times New Roman" w:cs="B Mitra"/>
          <w:sz w:val="28"/>
          <w:szCs w:val="28"/>
        </w:rPr>
        <w:t>.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(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محمد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بن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حسن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حر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عاملی،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وسائل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الشیعه،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ج۲۷،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ص۳۳</w:t>
      </w:r>
      <w:r w:rsidRPr="0032378D">
        <w:rPr>
          <w:rFonts w:ascii="Times New Roman" w:eastAsia="Times New Roman" w:hAnsi="Times New Roman" w:cs="Times New Roman" w:hint="cs"/>
          <w:sz w:val="28"/>
          <w:szCs w:val="28"/>
          <w:rtl/>
        </w:rPr>
        <w:t>٫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تأکیدات پیامبر (صلی الله علیه و آله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) 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درباره بی اساس بودن تعصبات قومی و نژادی، اثر عمیقی در قلوب مسلمانان بالأخص در مسلمانان غیر عرب گذاشت و هم بستگی و وحدت در میان مسلمانان ایجاد نمود. به همین دلیل مسلمانان اعم از عرب و غیر عرب، اسلام را از خود می دانستند و به همین جهت تعصبات نژادی نتوانست مسلمانان غیر عرب را به اسلام بدبین کند</w:t>
      </w:r>
      <w:r w:rsidRPr="0032378D">
        <w:rPr>
          <w:rFonts w:ascii="Times New Roman" w:eastAsia="Times New Roman" w:hAnsi="Times New Roman" w:cs="B Mitra"/>
          <w:sz w:val="28"/>
          <w:szCs w:val="28"/>
        </w:rPr>
        <w:t>.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مرتضی مطهری، خدمات متقابل اسلام و ایران، ص ۷۶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32378D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بهره گیری فرهنگی از ظرفیت های موجود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lastRenderedPageBreak/>
        <w:t>پیامبر اکرم (صلی الله علیه و آله) در جهت تحقق وحدت اسلامی از ظرفیت موجود و مقتضیات جامعه آن زمان بهره برداری مناسب می کرده است که در این باره نقش کعبه و کیفیت استفاده پیامبر از آن به عنوان یکی از ابزارهای ارزشی وحدت، شایان توجه و دقت است؛ زیرا قرآن می فرماید: «إنّ أوّل بیتٍ وُضِعَ لنّاسِ للّذی بِبَکّه مُبَارَکًا و هُدًی للعالَمین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آل عمران، ۹۶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پیامبر (صلی الله علیه و آله) از موقعیت مکانی و زمانی ایام حج در مقطعی که تمام مردم جزیره العرب به آن جا می آمدند، بهره می برد تا دعوت توحیدی خود را به مهتران و بزرگان قبایل ارایه دهد</w:t>
      </w:r>
      <w:r w:rsidRPr="0032378D">
        <w:rPr>
          <w:rFonts w:ascii="Times New Roman" w:eastAsia="Times New Roman" w:hAnsi="Times New Roman" w:cs="B Mitra"/>
          <w:sz w:val="28"/>
          <w:szCs w:val="28"/>
        </w:rPr>
        <w:t>.</w:t>
      </w:r>
    </w:p>
    <w:p w:rsidR="00C93ABC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32"/>
          <w:szCs w:val="32"/>
        </w:rPr>
      </w:pPr>
      <w:r w:rsidRPr="0032378D">
        <w:rPr>
          <w:rFonts w:ascii="Times New Roman" w:eastAsia="Times New Roman" w:hAnsi="Times New Roman" w:cs="B Mitra"/>
          <w:b/>
          <w:bCs/>
          <w:sz w:val="32"/>
          <w:szCs w:val="32"/>
          <w:rtl/>
        </w:rPr>
        <w:t>تحمل و مدارا</w:t>
      </w:r>
    </w:p>
    <w:p w:rsidR="00C93ABC" w:rsidRPr="0032378D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/>
          <w:sz w:val="28"/>
          <w:szCs w:val="28"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پیامبر اکرم ص بنابر مصالح جهان اسلام و امت اسلامی در برخورد با عبدالله ابن ابیّ رئیس منافقان مدینه که خیانت هایش در مراحل گوناگون برای پیامبر (صلی الله علیه و آله) و امت اسلامی آشکار شده بود، اقدامی نکرد. قرآن کریم با اشاره به جریان غزوه «بنی المصطلق» از زبان عبدالله بن ابیّ، می فرماید: «لَئِن رَّجعَنا إلَی المَدینه لَیُخرِجَنَّ الأعَزُّمِنهَا الأذَلَّ</w:t>
      </w:r>
      <w:r w:rsidRPr="0032378D">
        <w:rPr>
          <w:rFonts w:ascii="Times New Roman" w:eastAsia="Times New Roman" w:hAnsi="Times New Roman" w:cs="B Mitra" w:hint="cs"/>
          <w:sz w:val="28"/>
          <w:szCs w:val="28"/>
          <w:rtl/>
        </w:rPr>
        <w:t>.»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منافقین، ۸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)</w:t>
      </w:r>
    </w:p>
    <w:p w:rsidR="00C93ABC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مسلمانان و صحابه پیامبر (صلی الله علیه و آله) هنگامی که از توطئه عبدالله بن ابی خبردار شدند، از پیامبر (صلی الله علیه و آله) اجازه خواستند تا او را به قتل برسانند، پیامبر (صلی الله علیه و آله) برای حفظ وحدت امت اسلامی آن ها را از این کار بر حذر داشت</w:t>
      </w:r>
      <w:r>
        <w:rPr>
          <w:rStyle w:val="FootnoteReference"/>
          <w:rFonts w:ascii="Times New Roman" w:eastAsia="Times New Roman" w:hAnsi="Times New Roman" w:cs="B Mitra"/>
          <w:sz w:val="28"/>
          <w:szCs w:val="28"/>
          <w:rtl/>
        </w:rPr>
        <w:footnoteReference w:id="1"/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بلکه فرمود تا هنگامی که زنده است با او مانند یک دوست و رفیق رفتار می کنیم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>
        <w:rPr>
          <w:rStyle w:val="FootnoteReference"/>
          <w:rFonts w:ascii="Times New Roman" w:eastAsia="Times New Roman" w:hAnsi="Times New Roman" w:cs="B Mitra"/>
          <w:sz w:val="28"/>
          <w:szCs w:val="28"/>
          <w:rtl/>
        </w:rPr>
        <w:footnoteReference w:id="2"/>
      </w:r>
    </w:p>
    <w:p w:rsidR="00C93ABC" w:rsidRDefault="00C93ABC" w:rsidP="00C93A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C93ABC" w:rsidRPr="00A553B4" w:rsidRDefault="00C93ABC" w:rsidP="00C93ABC">
      <w:pPr>
        <w:rPr>
          <w:rFonts w:cs="B Mitra" w:hint="cs"/>
          <w:b/>
          <w:bCs/>
          <w:sz w:val="28"/>
          <w:szCs w:val="28"/>
          <w:rtl/>
        </w:rPr>
      </w:pPr>
      <w:bookmarkStart w:id="4" w:name="_GoBack"/>
      <w:bookmarkEnd w:id="4"/>
      <w:r w:rsidRPr="00C13F7B">
        <w:rPr>
          <w:rFonts w:cs="B Mitra" w:hint="cs"/>
          <w:b/>
          <w:bCs/>
          <w:sz w:val="28"/>
          <w:szCs w:val="28"/>
          <w:rtl/>
        </w:rPr>
        <w:t>منبع: پایگاه هیئت رزمندگان اسلام</w:t>
      </w:r>
    </w:p>
    <w:sectPr w:rsidR="00C93ABC" w:rsidRPr="00A553B4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86" w:rsidRDefault="001E1886" w:rsidP="00C93ABC">
      <w:pPr>
        <w:spacing w:after="0" w:line="240" w:lineRule="auto"/>
      </w:pPr>
      <w:r>
        <w:separator/>
      </w:r>
    </w:p>
  </w:endnote>
  <w:endnote w:type="continuationSeparator" w:id="0">
    <w:p w:rsidR="001E1886" w:rsidRDefault="001E1886" w:rsidP="00C9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86" w:rsidRDefault="001E1886" w:rsidP="00C93ABC">
      <w:pPr>
        <w:spacing w:after="0" w:line="240" w:lineRule="auto"/>
      </w:pPr>
      <w:r>
        <w:separator/>
      </w:r>
    </w:p>
  </w:footnote>
  <w:footnote w:type="continuationSeparator" w:id="0">
    <w:p w:rsidR="001E1886" w:rsidRDefault="001E1886" w:rsidP="00C93ABC">
      <w:pPr>
        <w:spacing w:after="0" w:line="240" w:lineRule="auto"/>
      </w:pPr>
      <w:r>
        <w:continuationSeparator/>
      </w:r>
    </w:p>
  </w:footnote>
  <w:footnote w:id="1">
    <w:p w:rsidR="00C93ABC" w:rsidRDefault="00C93ABC" w:rsidP="00C93A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محمد باقر مجلسی، بحارالانوار، ج ۱۹، ص ۱۰۸</w:t>
      </w:r>
    </w:p>
  </w:footnote>
  <w:footnote w:id="2">
    <w:p w:rsidR="00C93ABC" w:rsidRDefault="00C93ABC" w:rsidP="00C93ABC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 xml:space="preserve">سیره </w:t>
      </w:r>
      <w:r w:rsidRPr="0032378D">
        <w:rPr>
          <w:rFonts w:ascii="Times New Roman" w:eastAsia="Times New Roman" w:hAnsi="Times New Roman" w:cs="B Mitra"/>
          <w:sz w:val="28"/>
          <w:szCs w:val="28"/>
          <w:rtl/>
        </w:rPr>
        <w:t>ابن هشام، ترجمه سید هاشم رسولی محلاتی، ص ۱۹۸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B4"/>
    <w:rsid w:val="00014630"/>
    <w:rsid w:val="000155A9"/>
    <w:rsid w:val="00016532"/>
    <w:rsid w:val="00033EDD"/>
    <w:rsid w:val="00087C39"/>
    <w:rsid w:val="001E1886"/>
    <w:rsid w:val="001F00DB"/>
    <w:rsid w:val="002317A7"/>
    <w:rsid w:val="002856FB"/>
    <w:rsid w:val="0031651B"/>
    <w:rsid w:val="003677EC"/>
    <w:rsid w:val="00396CD1"/>
    <w:rsid w:val="00401B60"/>
    <w:rsid w:val="004501F6"/>
    <w:rsid w:val="004B0636"/>
    <w:rsid w:val="006031F8"/>
    <w:rsid w:val="00693DE6"/>
    <w:rsid w:val="006E00CA"/>
    <w:rsid w:val="00700B0D"/>
    <w:rsid w:val="007E6554"/>
    <w:rsid w:val="008166DE"/>
    <w:rsid w:val="008B7E82"/>
    <w:rsid w:val="008C1BF8"/>
    <w:rsid w:val="008F3968"/>
    <w:rsid w:val="009E7B8E"/>
    <w:rsid w:val="00A553B4"/>
    <w:rsid w:val="00B15DEB"/>
    <w:rsid w:val="00B9724E"/>
    <w:rsid w:val="00C06449"/>
    <w:rsid w:val="00C93ABC"/>
    <w:rsid w:val="00CD3531"/>
    <w:rsid w:val="00D608BD"/>
    <w:rsid w:val="00E178A5"/>
    <w:rsid w:val="00E30A73"/>
    <w:rsid w:val="00E35B78"/>
    <w:rsid w:val="00EC0841"/>
    <w:rsid w:val="00F569B3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553B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A553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DefaultParagraphFont"/>
    <w:rsid w:val="00A553B4"/>
  </w:style>
  <w:style w:type="character" w:styleId="Hyperlink">
    <w:name w:val="Hyperlink"/>
    <w:basedOn w:val="DefaultParagraphFont"/>
    <w:uiPriority w:val="99"/>
    <w:semiHidden/>
    <w:unhideWhenUsed/>
    <w:rsid w:val="00A553B4"/>
    <w:rPr>
      <w:color w:val="0000FF"/>
      <w:u w:val="single"/>
    </w:rPr>
  </w:style>
  <w:style w:type="character" w:customStyle="1" w:styleId="post-comments">
    <w:name w:val="post-comments"/>
    <w:basedOn w:val="DefaultParagraphFont"/>
    <w:rsid w:val="00A553B4"/>
  </w:style>
  <w:style w:type="paragraph" w:styleId="NormalWeb">
    <w:name w:val="Normal (Web)"/>
    <w:basedOn w:val="Normal"/>
    <w:uiPriority w:val="99"/>
    <w:semiHidden/>
    <w:unhideWhenUsed/>
    <w:rsid w:val="00A553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A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A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A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A553B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A553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DefaultParagraphFont"/>
    <w:rsid w:val="00A553B4"/>
  </w:style>
  <w:style w:type="character" w:styleId="Hyperlink">
    <w:name w:val="Hyperlink"/>
    <w:basedOn w:val="DefaultParagraphFont"/>
    <w:uiPriority w:val="99"/>
    <w:semiHidden/>
    <w:unhideWhenUsed/>
    <w:rsid w:val="00A553B4"/>
    <w:rPr>
      <w:color w:val="0000FF"/>
      <w:u w:val="single"/>
    </w:rPr>
  </w:style>
  <w:style w:type="character" w:customStyle="1" w:styleId="post-comments">
    <w:name w:val="post-comments"/>
    <w:basedOn w:val="DefaultParagraphFont"/>
    <w:rsid w:val="00A553B4"/>
  </w:style>
  <w:style w:type="paragraph" w:styleId="NormalWeb">
    <w:name w:val="Normal (Web)"/>
    <w:basedOn w:val="Normal"/>
    <w:uiPriority w:val="99"/>
    <w:semiHidden/>
    <w:unhideWhenUsed/>
    <w:rsid w:val="00A553B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3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A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A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A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2015-12-18T08:42:00Z</dcterms:created>
  <dcterms:modified xsi:type="dcterms:W3CDTF">2015-12-18T10:00:00Z</dcterms:modified>
</cp:coreProperties>
</file>