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FB" w:rsidRPr="00D71DFB" w:rsidRDefault="00D71DFB" w:rsidP="00D71DFB">
      <w:pPr>
        <w:spacing w:before="100" w:beforeAutospacing="1" w:after="100" w:afterAutospacing="1" w:line="330" w:lineRule="atLeast"/>
        <w:outlineLvl w:val="4"/>
        <w:rPr>
          <w:rFonts w:ascii="Tahoma" w:eastAsia="Times New Roman" w:hAnsi="Tahoma" w:cs="Tahoma"/>
          <w:color w:val="800000"/>
        </w:rPr>
      </w:pPr>
      <w:bookmarkStart w:id="0" w:name="_GoBack"/>
      <w:r w:rsidRPr="00D71DFB">
        <w:rPr>
          <w:rFonts w:ascii="Tahoma" w:eastAsia="Times New Roman" w:hAnsi="Tahoma" w:cs="Tahoma"/>
          <w:color w:val="800000"/>
          <w:rtl/>
        </w:rPr>
        <w:t>ماجرای ولادت امام مجتبی علیه السلام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پیش از این در تاریخ زندگانى پیامبر بزرگوار اسلام در حوادث سال سوم هجرت ذكر شد كه سبط اكبر آن حضرت، امام حسن(ع)، در سال سوم به دنیا آمد، و مشهور آن است كه این مولود فرخنده در شب نیمه ماه رمضان-بهترین ماههاى خدا-متولد شده، و البته در این باره در كتابهاى شیعه و سنت اقوال دیگرى هم نقل شده كه خلاف مشهور است</w:t>
      </w:r>
      <w:r w:rsidRPr="00D71DFB">
        <w:rPr>
          <w:rFonts w:ascii="Tahoma" w:eastAsia="Times New Roman" w:hAnsi="Tahoma" w:cs="Tahoma"/>
          <w:color w:val="000000"/>
          <w:vertAlign w:val="superscript"/>
          <w:rtl/>
        </w:rPr>
        <w:t> </w:t>
      </w:r>
      <w:r w:rsidRPr="00D71DFB">
        <w:rPr>
          <w:rFonts w:ascii="Tahoma" w:eastAsia="Times New Roman" w:hAnsi="Tahoma" w:cs="Tahoma"/>
          <w:color w:val="000000"/>
          <w:vertAlign w:val="superscript"/>
        </w:rPr>
        <w:t>(1) 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outlineLvl w:val="4"/>
        <w:rPr>
          <w:rFonts w:ascii="Tahoma" w:eastAsia="Times New Roman" w:hAnsi="Tahoma" w:cs="Tahoma"/>
          <w:color w:val="800000"/>
        </w:rPr>
      </w:pPr>
      <w:r w:rsidRPr="00D71DFB">
        <w:rPr>
          <w:rFonts w:ascii="Tahoma" w:eastAsia="Times New Roman" w:hAnsi="Tahoma" w:cs="Tahoma"/>
          <w:color w:val="800000"/>
          <w:rtl/>
        </w:rPr>
        <w:t>داستان ولادت و مراسم نامگذارى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اما داستان ولادت به گونه‏اى كه در روایات شیخ صدوق(ره)در امالى و علل و عیون اخبار الرضا(ع)و روایات دیگر محدثین شیعه و اهل سنت آمده و از امام سجاد(ع) روایت‏شده این گونه است كه فرمود</w:t>
      </w:r>
      <w:r w:rsidRPr="00D71DFB">
        <w:rPr>
          <w:rFonts w:ascii="Tahoma" w:eastAsia="Times New Roman" w:hAnsi="Tahoma" w:cs="Tahoma"/>
          <w:color w:val="000000"/>
        </w:rPr>
        <w:t>: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چون فاطمه(س)فرزندش حسن را به دنیا آورد، به پدرش على(ع)عرض كرد: نامى براى او بگذار، على(ع)فرمود: من چنان نیستم كه در مورد نامگذارى او به رسول خدا پیشى گرفته و سبقت جویم.در این وقت رسول خدا(ص)بیامد، و آن كودك را در پارچه زردى پیچیده، به نزد آن حضرت بردند.حضرت فرمود: مگر من به شما نگفته بودم كه او را در پارچه زردنپیچید؟سپس آن پارچه را به كنارى افكند و پارچه سفیدى گرفته و كودك را در آن پیچید، آنگاه رو به على(ع)كرده فرمود: آیا او را نامگذارى كرده‏اى؟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عرض كرد: من در نامگذارى وى به شما پیشى نمى‏گرفتم</w:t>
      </w:r>
      <w:r w:rsidRPr="00D71DFB">
        <w:rPr>
          <w:rFonts w:ascii="Tahoma" w:eastAsia="Times New Roman" w:hAnsi="Tahoma" w:cs="Tahoma"/>
          <w:color w:val="000000"/>
        </w:rPr>
        <w:t>!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رسول خدا(ص)فرمود: من هم در نامگذارى وى بر خدا سبقت نمى‏جویم</w:t>
      </w:r>
      <w:r w:rsidRPr="00D71DFB">
        <w:rPr>
          <w:rFonts w:ascii="Tahoma" w:eastAsia="Times New Roman" w:hAnsi="Tahoma" w:cs="Tahoma"/>
          <w:color w:val="000000"/>
        </w:rPr>
        <w:t>!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در این وقت‏خداى تبارك و تعالى به جبرئیل وحى فرمود كه براى محمد پسرى متولد شده، به نزد وى برو و سلامش برسان و تبریك و تهنیت گوى و به وى بگو: براستى كه على نزد تو به منزله هارون است از موسى، پس او را به نام پسر هارون نام بنه</w:t>
      </w:r>
      <w:r w:rsidRPr="00D71DFB">
        <w:rPr>
          <w:rFonts w:ascii="Tahoma" w:eastAsia="Times New Roman" w:hAnsi="Tahoma" w:cs="Tahoma"/>
          <w:color w:val="000000"/>
        </w:rPr>
        <w:t>!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جبرئیل از آسمان فرود آمد و از سوى خداى تعالى به وى تهنیت گفت و سپس اظهار داشت: خداى تبارك و تعالى تو را مامور كرده كه او را به نام پسر هارون نام بگذارى. رسول خدا(ص)پرسید: نام پسر هارون چیست؟عرض كرد: «شبر».فرمود: زبان من عربى است؟ عرض كرد: نامش را«حسن‏»بگذار، و رسول خدا(ص)او را حسن نامید</w:t>
      </w:r>
      <w:r w:rsidRPr="00D71DFB">
        <w:rPr>
          <w:rFonts w:ascii="Tahoma" w:eastAsia="Times New Roman" w:hAnsi="Tahoma" w:cs="Tahoma"/>
          <w:color w:val="000000"/>
        </w:rPr>
        <w:t>...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(2)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در برابر این روایت، روایات دیگرى هم در كتابهاى علماى شیعه و اهل سنت آمده كه چون حسن(ع)به دنیا آمد، على(ع)او را«حرب‏»نامید، و چون رسول خدا(ص)اطلاع یافت‏به على(ع)دستور داد آن نام را به‏«حسن‏»تغییر دهد</w:t>
      </w:r>
      <w:r w:rsidRPr="00D71DFB">
        <w:rPr>
          <w:rFonts w:ascii="Tahoma" w:eastAsia="Times New Roman" w:hAnsi="Tahoma" w:cs="Tahoma"/>
          <w:color w:val="000000"/>
        </w:rPr>
        <w:t>...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(3)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یا اینكه على(ع)نام این نوزاد را«حمزه‏»گذارد و چون حسین به دنیا آمد نام او را«جعفر»گذارد، و پس از آن رسول خدا(ص)على(ع)راطلبیده و به او فرمود: به من دستور داده شده كه نام این فرزند خود را تغییر دهم، سپس به على(ع)دستور داد كه نام آن دو را«حسن‏»و«حسین‏»بگذارد، و على(ع)نیز به دستور آن حضرت عمل كرد</w:t>
      </w:r>
      <w:r w:rsidRPr="00D71DFB">
        <w:rPr>
          <w:rFonts w:ascii="Tahoma" w:eastAsia="Times New Roman" w:hAnsi="Tahoma" w:cs="Tahoma"/>
          <w:color w:val="000000"/>
        </w:rPr>
        <w:t>...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(4)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 xml:space="preserve">ولى همان گونه كه صاحب كشف الغمه گفته است، این مطلب بعید به نظر مى‏رسد، و خلاف مشهور و ضعیف است، و مشهور همان است كه در روایت‏بالا ذكر شد، و باقر شریف در كتاب حیاة الحسن این </w:t>
      </w:r>
      <w:r w:rsidRPr="00D71DFB">
        <w:rPr>
          <w:rFonts w:ascii="Tahoma" w:eastAsia="Times New Roman" w:hAnsi="Tahoma" w:cs="Tahoma"/>
          <w:color w:val="000000"/>
          <w:rtl/>
        </w:rPr>
        <w:lastRenderedPageBreak/>
        <w:t>گونه روایات را از موضوعات و جعلیات دانسته و دلیلهایى بر این مطلب ذكر كرده كه بهتر است‏براى اطلاع بیشتر به همان كتاب مراجعه نمایید</w:t>
      </w:r>
      <w:r w:rsidRPr="00D71DFB">
        <w:rPr>
          <w:rFonts w:ascii="Tahoma" w:eastAsia="Times New Roman" w:hAnsi="Tahoma" w:cs="Tahoma"/>
          <w:color w:val="000000"/>
        </w:rPr>
        <w:t>.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(5)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در روایات بسیارى از طریق اهل سنت آمده كه این دو نام شریف‏«حسن‏»و«حسین‏»در جاهلیت‏سابقه نداشته و از نامهاى بهشتى است، و متن یكى از آن روایات كه طبرى در كتاب ذخائر العقبى روایت كرده، این گونه است كه عمران بن سلیمان گفته</w:t>
      </w:r>
      <w:r w:rsidRPr="00D71DFB">
        <w:rPr>
          <w:rFonts w:ascii="Tahoma" w:eastAsia="Times New Roman" w:hAnsi="Tahoma" w:cs="Tahoma"/>
          <w:color w:val="000000"/>
        </w:rPr>
        <w:t>: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«</w:t>
      </w:r>
      <w:r w:rsidRPr="00D71DFB">
        <w:rPr>
          <w:rFonts w:ascii="Tahoma" w:eastAsia="Times New Roman" w:hAnsi="Tahoma" w:cs="Tahoma"/>
          <w:color w:val="000000"/>
          <w:rtl/>
        </w:rPr>
        <w:t>الحسن و الحسین اسمان من اسماء اهل الجنة، ما سمیت‏بهما فى الجاهلیة‏</w:t>
      </w:r>
      <w:r w:rsidRPr="00D71DFB">
        <w:rPr>
          <w:rFonts w:ascii="Tahoma" w:eastAsia="Times New Roman" w:hAnsi="Tahoma" w:cs="Tahoma"/>
          <w:color w:val="000000"/>
        </w:rPr>
        <w:t>»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(6)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(</w:t>
      </w:r>
      <w:r w:rsidRPr="00D71DFB">
        <w:rPr>
          <w:rFonts w:ascii="Tahoma" w:eastAsia="Times New Roman" w:hAnsi="Tahoma" w:cs="Tahoma"/>
          <w:color w:val="000000"/>
          <w:rtl/>
        </w:rPr>
        <w:t>حسن و حسین دو نام از نامهاى اهل بهشت است كه در زمان جاهلیت‏سابقه نداشته است</w:t>
      </w:r>
      <w:r w:rsidRPr="00D71DFB">
        <w:rPr>
          <w:rFonts w:ascii="Tahoma" w:eastAsia="Times New Roman" w:hAnsi="Tahoma" w:cs="Tahoma"/>
          <w:color w:val="000000"/>
        </w:rPr>
        <w:t>.)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outlineLvl w:val="4"/>
        <w:rPr>
          <w:rFonts w:ascii="Tahoma" w:eastAsia="Times New Roman" w:hAnsi="Tahoma" w:cs="Tahoma"/>
          <w:color w:val="800000"/>
        </w:rPr>
      </w:pPr>
      <w:r w:rsidRPr="00D71DFB">
        <w:rPr>
          <w:rFonts w:ascii="Tahoma" w:eastAsia="Times New Roman" w:hAnsi="Tahoma" w:cs="Tahoma"/>
          <w:color w:val="800000"/>
          <w:rtl/>
        </w:rPr>
        <w:t>انجام مراسم دینى و سنتهاى مذهبى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از جمله سنتهاى اسلامى درباره نوزاد، گفتن اذان و اقامه در گوش راست و چپ اوست كه رسول خدا(ص)این سنت را درباره این نوزاد عزیز انجام داد، و پس از اینكه او را به دست آن حضرت دادند، در گوش راستش‏اذان و در گوش چپ او اقامه گفت</w:t>
      </w:r>
      <w:r w:rsidRPr="00D71DFB">
        <w:rPr>
          <w:rFonts w:ascii="Tahoma" w:eastAsia="Times New Roman" w:hAnsi="Tahoma" w:cs="Tahoma"/>
          <w:color w:val="000000"/>
          <w:vertAlign w:val="superscript"/>
          <w:rtl/>
        </w:rPr>
        <w:t> </w:t>
      </w:r>
      <w:r w:rsidRPr="00D71DFB">
        <w:rPr>
          <w:rFonts w:ascii="Tahoma" w:eastAsia="Times New Roman" w:hAnsi="Tahoma" w:cs="Tahoma"/>
          <w:color w:val="000000"/>
          <w:vertAlign w:val="superscript"/>
        </w:rPr>
        <w:t>(7) 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نیز براى نوزاد جدید عقیقه كرد(یعنى گوسفندى براى او قربانى كرد</w:t>
      </w:r>
      <w:r w:rsidRPr="00D71DFB">
        <w:rPr>
          <w:rFonts w:ascii="Tahoma" w:eastAsia="Times New Roman" w:hAnsi="Tahoma" w:cs="Tahoma"/>
          <w:color w:val="000000"/>
          <w:vertAlign w:val="superscript"/>
          <w:rtl/>
        </w:rPr>
        <w:t> </w:t>
      </w:r>
      <w:r w:rsidRPr="00D71DFB">
        <w:rPr>
          <w:rFonts w:ascii="Tahoma" w:eastAsia="Times New Roman" w:hAnsi="Tahoma" w:cs="Tahoma"/>
          <w:color w:val="000000"/>
          <w:vertAlign w:val="superscript"/>
        </w:rPr>
        <w:t>(8) </w:t>
      </w:r>
      <w:r w:rsidRPr="00D71DFB">
        <w:rPr>
          <w:rFonts w:ascii="Tahoma" w:eastAsia="Times New Roman" w:hAnsi="Tahoma" w:cs="Tahoma"/>
          <w:color w:val="000000"/>
          <w:rtl/>
        </w:rPr>
        <w:t>و یك ران آن را به قابله داد، و در برخى از روایات است كه این كار را در روز هفتم انجام داد</w:t>
      </w:r>
      <w:r w:rsidRPr="00D71DFB">
        <w:rPr>
          <w:rFonts w:ascii="Tahoma" w:eastAsia="Times New Roman" w:hAnsi="Tahoma" w:cs="Tahoma"/>
          <w:color w:val="000000"/>
          <w:vertAlign w:val="superscript"/>
          <w:rtl/>
        </w:rPr>
        <w:t> </w:t>
      </w:r>
      <w:r w:rsidRPr="00D71DFB">
        <w:rPr>
          <w:rFonts w:ascii="Tahoma" w:eastAsia="Times New Roman" w:hAnsi="Tahoma" w:cs="Tahoma"/>
          <w:color w:val="000000"/>
          <w:vertAlign w:val="superscript"/>
        </w:rPr>
        <w:t>(9) 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در روایت كلینى(ره)در كافى این گونه است كه پس از عقیقه این دعا را خواند</w:t>
      </w:r>
      <w:r w:rsidRPr="00D71DFB">
        <w:rPr>
          <w:rFonts w:ascii="Tahoma" w:eastAsia="Times New Roman" w:hAnsi="Tahoma" w:cs="Tahoma"/>
          <w:color w:val="000000"/>
        </w:rPr>
        <w:t>: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«...</w:t>
      </w:r>
      <w:r w:rsidRPr="00D71DFB">
        <w:rPr>
          <w:rFonts w:ascii="Tahoma" w:eastAsia="Times New Roman" w:hAnsi="Tahoma" w:cs="Tahoma"/>
          <w:color w:val="000000"/>
          <w:rtl/>
        </w:rPr>
        <w:t>بسم الله عقیقة عن الحسن‏</w:t>
      </w:r>
      <w:r w:rsidRPr="00D71DFB">
        <w:rPr>
          <w:rFonts w:ascii="Tahoma" w:eastAsia="Times New Roman" w:hAnsi="Tahoma" w:cs="Tahoma"/>
          <w:color w:val="000000"/>
        </w:rPr>
        <w:t>»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(</w:t>
      </w:r>
      <w:r w:rsidRPr="00D71DFB">
        <w:rPr>
          <w:rFonts w:ascii="Tahoma" w:eastAsia="Times New Roman" w:hAnsi="Tahoma" w:cs="Tahoma"/>
          <w:color w:val="000000"/>
          <w:rtl/>
        </w:rPr>
        <w:t>به نام خدا این عقیقه‏اى است از حسن</w:t>
      </w:r>
      <w:r w:rsidRPr="00D71DFB">
        <w:rPr>
          <w:rFonts w:ascii="Tahoma" w:eastAsia="Times New Roman" w:hAnsi="Tahoma" w:cs="Tahoma"/>
          <w:color w:val="000000"/>
        </w:rPr>
        <w:t>...)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به دنبال آن نیز این دعا را خواند</w:t>
      </w:r>
      <w:r w:rsidRPr="00D71DFB">
        <w:rPr>
          <w:rFonts w:ascii="Tahoma" w:eastAsia="Times New Roman" w:hAnsi="Tahoma" w:cs="Tahoma"/>
          <w:color w:val="000000"/>
        </w:rPr>
        <w:t>: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«</w:t>
      </w:r>
      <w:r w:rsidRPr="00D71DFB">
        <w:rPr>
          <w:rFonts w:ascii="Tahoma" w:eastAsia="Times New Roman" w:hAnsi="Tahoma" w:cs="Tahoma"/>
          <w:color w:val="000000"/>
          <w:rtl/>
        </w:rPr>
        <w:t>اللهم عظمها بعظمه، و دمها بدمه، و شعرها بشعره، اللهم اجعله وقاءا لمحمد و آله‏</w:t>
      </w:r>
      <w:r w:rsidRPr="00D71DFB">
        <w:rPr>
          <w:rFonts w:ascii="Tahoma" w:eastAsia="Times New Roman" w:hAnsi="Tahoma" w:cs="Tahoma"/>
          <w:color w:val="000000"/>
        </w:rPr>
        <w:t>»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(10)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(</w:t>
      </w:r>
      <w:r w:rsidRPr="00D71DFB">
        <w:rPr>
          <w:rFonts w:ascii="Tahoma" w:eastAsia="Times New Roman" w:hAnsi="Tahoma" w:cs="Tahoma"/>
          <w:color w:val="000000"/>
          <w:rtl/>
        </w:rPr>
        <w:t>خدایا استخوان آن در برابر استخوان این نوزاد، و گوشتش در برابر گوشت وى، و خونش در برابر خون او، و مویش در برابر موى او، خدایا آن را وسیله حفاظتى براى محمد و خاندانش قرار ده</w:t>
      </w:r>
      <w:r w:rsidRPr="00D71DFB">
        <w:rPr>
          <w:rFonts w:ascii="Tahoma" w:eastAsia="Times New Roman" w:hAnsi="Tahoma" w:cs="Tahoma"/>
          <w:color w:val="000000"/>
        </w:rPr>
        <w:t>.)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همچنین رسول خدا(ص)دستور داد موى سر نوزاد را در روز هفتم بتراشند و هم وزن آن نقره صدقه دهند، و سپس بر سر نوزاد«خلوق‏»-كه نوعى عطر مخلوط بوده-مالید، و به دنبال آن به عنوان مذمت از رسم و شیوه معمول آن زمان كه خون بر سر نوزاد مى‏مالیدند به اسماء كه راوى حدیث است فرمود: «یا اسماء الدم فعل الجاهلیة‏</w:t>
      </w:r>
      <w:r w:rsidRPr="00D71DFB">
        <w:rPr>
          <w:rFonts w:ascii="Tahoma" w:eastAsia="Times New Roman" w:hAnsi="Tahoma" w:cs="Tahoma"/>
          <w:color w:val="000000"/>
        </w:rPr>
        <w:t>»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(</w:t>
      </w:r>
      <w:r w:rsidRPr="00D71DFB">
        <w:rPr>
          <w:rFonts w:ascii="Tahoma" w:eastAsia="Times New Roman" w:hAnsi="Tahoma" w:cs="Tahoma"/>
          <w:color w:val="000000"/>
          <w:rtl/>
        </w:rPr>
        <w:t>اى اسماء مالیدن خون بر سر نوزاد از كارهاى زمان جاهلیت است</w:t>
      </w:r>
      <w:r w:rsidRPr="00D71DFB">
        <w:rPr>
          <w:rFonts w:ascii="Tahoma" w:eastAsia="Times New Roman" w:hAnsi="Tahoma" w:cs="Tahoma"/>
          <w:color w:val="000000"/>
        </w:rPr>
        <w:t>!)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در پاره‏اى از روایات اهل سنت آمده كه در روز هفتم مراسم ختنه نوزاد نیز انجام شد</w:t>
      </w:r>
      <w:r w:rsidRPr="00D71DFB">
        <w:rPr>
          <w:rFonts w:ascii="Tahoma" w:eastAsia="Times New Roman" w:hAnsi="Tahoma" w:cs="Tahoma"/>
          <w:color w:val="000000"/>
          <w:vertAlign w:val="superscript"/>
          <w:rtl/>
        </w:rPr>
        <w:t> </w:t>
      </w:r>
      <w:r w:rsidRPr="00D71DFB">
        <w:rPr>
          <w:rFonts w:ascii="Tahoma" w:eastAsia="Times New Roman" w:hAnsi="Tahoma" w:cs="Tahoma"/>
          <w:color w:val="000000"/>
          <w:vertAlign w:val="superscript"/>
        </w:rPr>
        <w:t>(11) </w:t>
      </w:r>
      <w:r w:rsidRPr="00D71DFB">
        <w:rPr>
          <w:rFonts w:ascii="Tahoma" w:eastAsia="Times New Roman" w:hAnsi="Tahoma" w:cs="Tahoma"/>
          <w:color w:val="000000"/>
          <w:rtl/>
        </w:rPr>
        <w:t>، ولى ظاهر روایات شیعه آن است كه از جمله مختصات ائمه دین(ع)آن بوده كه‏«مختون‏»(یعنى ختنه شده)به دنیا مى‏آمدند، جز آنكه به عنوان استحباب و سنت، صورتى</w:t>
      </w:r>
      <w:r w:rsidRPr="00D71DFB">
        <w:rPr>
          <w:rFonts w:ascii="Tahoma" w:eastAsia="Times New Roman" w:hAnsi="Tahoma" w:cs="Tahoma"/>
          <w:color w:val="000000"/>
          <w:vertAlign w:val="superscript"/>
          <w:rtl/>
        </w:rPr>
        <w:t> </w:t>
      </w:r>
      <w:r w:rsidRPr="00D71DFB">
        <w:rPr>
          <w:rFonts w:ascii="Tahoma" w:eastAsia="Times New Roman" w:hAnsi="Tahoma" w:cs="Tahoma"/>
          <w:color w:val="000000"/>
          <w:vertAlign w:val="superscript"/>
        </w:rPr>
        <w:t>(12) </w:t>
      </w:r>
      <w:r w:rsidRPr="00D71DFB">
        <w:rPr>
          <w:rFonts w:ascii="Tahoma" w:eastAsia="Times New Roman" w:hAnsi="Tahoma" w:cs="Tahoma"/>
          <w:color w:val="000000"/>
          <w:rtl/>
        </w:rPr>
        <w:t>از این كار را انجام مى‏دادند</w:t>
      </w:r>
      <w:r w:rsidRPr="00D71DFB">
        <w:rPr>
          <w:rFonts w:ascii="Tahoma" w:eastAsia="Times New Roman" w:hAnsi="Tahoma" w:cs="Tahoma"/>
          <w:color w:val="000000"/>
        </w:rPr>
        <w:t>...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(13)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از جمله سنتهاى نوزاد در اسلام تعویذ او به دعاست، یعنى براى سلامتى و حفظ او از چشم زخم و شیاطین جنى و انسى به وسیله خواندن یا نوشتن دعا او را در پناه خدا قرار داده و به خدا مى‏سپارند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طبق روایات بسیارى كه در كتابهاى شیعه و اهل سنت آمده، رسول خدا(ص)دو فرزند خود حسن و حسین(ع)را به این دعا تعویذ فرمود</w:t>
      </w:r>
      <w:r w:rsidRPr="00D71DFB">
        <w:rPr>
          <w:rFonts w:ascii="Tahoma" w:eastAsia="Times New Roman" w:hAnsi="Tahoma" w:cs="Tahoma"/>
          <w:color w:val="000000"/>
        </w:rPr>
        <w:t>: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«</w:t>
      </w:r>
      <w:r w:rsidRPr="00D71DFB">
        <w:rPr>
          <w:rFonts w:ascii="Tahoma" w:eastAsia="Times New Roman" w:hAnsi="Tahoma" w:cs="Tahoma"/>
          <w:color w:val="000000"/>
          <w:rtl/>
        </w:rPr>
        <w:t>اعیذ كما بكلمات الله التامة من كل شیطان وهامة و من كل عین لامة‏</w:t>
      </w:r>
      <w:r w:rsidRPr="00D71DFB">
        <w:rPr>
          <w:rFonts w:ascii="Tahoma" w:eastAsia="Times New Roman" w:hAnsi="Tahoma" w:cs="Tahoma"/>
          <w:color w:val="000000"/>
        </w:rPr>
        <w:t>»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(14)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(</w:t>
      </w:r>
      <w:r w:rsidRPr="00D71DFB">
        <w:rPr>
          <w:rFonts w:ascii="Tahoma" w:eastAsia="Times New Roman" w:hAnsi="Tahoma" w:cs="Tahoma"/>
          <w:color w:val="000000"/>
          <w:rtl/>
        </w:rPr>
        <w:t>شما را پناه مى‏دهم به كلمات تامه و كامله پروردگار از هر شیطان بدخواهى و از هر چشم زخمى</w:t>
      </w:r>
      <w:r w:rsidRPr="00D71DFB">
        <w:rPr>
          <w:rFonts w:ascii="Tahoma" w:eastAsia="Times New Roman" w:hAnsi="Tahoma" w:cs="Tahoma"/>
          <w:color w:val="000000"/>
        </w:rPr>
        <w:t>.)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در روایت دیگرى است كه این گونه مى‏فرمود</w:t>
      </w:r>
      <w:r w:rsidRPr="00D71DFB">
        <w:rPr>
          <w:rFonts w:ascii="Tahoma" w:eastAsia="Times New Roman" w:hAnsi="Tahoma" w:cs="Tahoma"/>
          <w:color w:val="000000"/>
        </w:rPr>
        <w:t>: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«</w:t>
      </w:r>
      <w:r w:rsidRPr="00D71DFB">
        <w:rPr>
          <w:rFonts w:ascii="Tahoma" w:eastAsia="Times New Roman" w:hAnsi="Tahoma" w:cs="Tahoma"/>
          <w:color w:val="000000"/>
          <w:rtl/>
        </w:rPr>
        <w:t>اعیذ كما من عین العاین و نفس النافس‏</w:t>
      </w:r>
      <w:r w:rsidRPr="00D71DFB">
        <w:rPr>
          <w:rFonts w:ascii="Tahoma" w:eastAsia="Times New Roman" w:hAnsi="Tahoma" w:cs="Tahoma"/>
          <w:color w:val="000000"/>
        </w:rPr>
        <w:t>»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(15)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(</w:t>
      </w:r>
      <w:r w:rsidRPr="00D71DFB">
        <w:rPr>
          <w:rFonts w:ascii="Tahoma" w:eastAsia="Times New Roman" w:hAnsi="Tahoma" w:cs="Tahoma"/>
          <w:color w:val="000000"/>
          <w:rtl/>
        </w:rPr>
        <w:t>شما را پناه مى‏دهم از چشم چشم زن، و نفس نفس زن</w:t>
      </w:r>
      <w:r w:rsidRPr="00D71DFB">
        <w:rPr>
          <w:rFonts w:ascii="Tahoma" w:eastAsia="Times New Roman" w:hAnsi="Tahoma" w:cs="Tahoma"/>
          <w:color w:val="000000"/>
        </w:rPr>
        <w:t>.)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outlineLvl w:val="4"/>
        <w:rPr>
          <w:rFonts w:ascii="Tahoma" w:eastAsia="Times New Roman" w:hAnsi="Tahoma" w:cs="Tahoma"/>
          <w:color w:val="800000"/>
        </w:rPr>
      </w:pPr>
      <w:r w:rsidRPr="00D71DFB">
        <w:rPr>
          <w:rFonts w:ascii="Tahoma" w:eastAsia="Times New Roman" w:hAnsi="Tahoma" w:cs="Tahoma"/>
          <w:color w:val="800000"/>
          <w:rtl/>
        </w:rPr>
        <w:t>كنیه و القاب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از جمله آداب و سنتهاى ولادت نوزاد پس از نامگذارى، تعیین كنیه‏براى اوست كه طبق حدیثى، امام باقر(ع)فرمود</w:t>
      </w:r>
      <w:r w:rsidRPr="00D71DFB">
        <w:rPr>
          <w:rFonts w:ascii="Tahoma" w:eastAsia="Times New Roman" w:hAnsi="Tahoma" w:cs="Tahoma"/>
          <w:color w:val="000000"/>
        </w:rPr>
        <w:t>: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«</w:t>
      </w:r>
      <w:r w:rsidRPr="00D71DFB">
        <w:rPr>
          <w:rFonts w:ascii="Tahoma" w:eastAsia="Times New Roman" w:hAnsi="Tahoma" w:cs="Tahoma"/>
          <w:color w:val="000000"/>
          <w:rtl/>
        </w:rPr>
        <w:t>انا لنكنى اولادنا فى صغرهم مخافة النبز ان یلحق بهم‏</w:t>
      </w:r>
      <w:r w:rsidRPr="00D71DFB">
        <w:rPr>
          <w:rFonts w:ascii="Tahoma" w:eastAsia="Times New Roman" w:hAnsi="Tahoma" w:cs="Tahoma"/>
          <w:color w:val="000000"/>
        </w:rPr>
        <w:t>»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(16)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(</w:t>
      </w:r>
      <w:r w:rsidRPr="00D71DFB">
        <w:rPr>
          <w:rFonts w:ascii="Tahoma" w:eastAsia="Times New Roman" w:hAnsi="Tahoma" w:cs="Tahoma"/>
          <w:color w:val="000000"/>
          <w:rtl/>
        </w:rPr>
        <w:t>ما براى فرزندانمان در كودكى كنیه قرار مى‏دهیم، از ترس آنكه مبادا در بزرگى دچار لقبهاى ناخوشایند گردند</w:t>
      </w:r>
      <w:r w:rsidRPr="00D71DFB">
        <w:rPr>
          <w:rFonts w:ascii="Tahoma" w:eastAsia="Times New Roman" w:hAnsi="Tahoma" w:cs="Tahoma"/>
          <w:color w:val="000000"/>
        </w:rPr>
        <w:t>.)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كنیه آن حضرت بر طبق روایات بسیارى‏«ابو محمد»بوده و كنیه دیگرى نداشته است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اما القاب آن حضرت بدین شرح است: سبط، زكى، مجتبى، سید، تقى، طیب، ولى</w:t>
      </w:r>
      <w:r w:rsidRPr="00D71DFB">
        <w:rPr>
          <w:rFonts w:ascii="Tahoma" w:eastAsia="Times New Roman" w:hAnsi="Tahoma" w:cs="Tahoma"/>
          <w:color w:val="000000"/>
        </w:rPr>
        <w:t>...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  <w:rtl/>
        </w:rPr>
        <w:t>و مرحوم اربلى در كتاب كشف الغمة پس از نقل كنیه و القاب آن حضرت از روى كتابهاى اهل سنت گفته است: مشهورترین این القاب‏«تقى‏»است و بهترین و شایسته‏ترین آنها همان است كه رسول خدا(ص)او را بدان ملقب فرمود و آن‏«سید»است</w:t>
      </w:r>
      <w:r w:rsidRPr="00D71DFB">
        <w:rPr>
          <w:rFonts w:ascii="Tahoma" w:eastAsia="Times New Roman" w:hAnsi="Tahoma" w:cs="Tahoma"/>
          <w:color w:val="000000"/>
        </w:rPr>
        <w:t>.</w:t>
      </w:r>
      <w:r w:rsidRPr="00D71DFB">
        <w:rPr>
          <w:rFonts w:ascii="Tahoma" w:eastAsia="Times New Roman" w:hAnsi="Tahoma" w:cs="Tahoma"/>
          <w:color w:val="000000"/>
          <w:vertAlign w:val="superscript"/>
        </w:rPr>
        <w:t> (17)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outlineLvl w:val="4"/>
        <w:rPr>
          <w:rFonts w:ascii="Tahoma" w:eastAsia="Times New Roman" w:hAnsi="Tahoma" w:cs="Tahoma"/>
          <w:color w:val="800000"/>
        </w:rPr>
      </w:pPr>
      <w:r w:rsidRPr="00D71DFB">
        <w:rPr>
          <w:rFonts w:ascii="Tahoma" w:eastAsia="Times New Roman" w:hAnsi="Tahoma" w:cs="Tahoma"/>
          <w:color w:val="800000"/>
          <w:rtl/>
        </w:rPr>
        <w:t>پى ‏نوشت‏ها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1.</w:t>
      </w:r>
      <w:r w:rsidRPr="00D71DFB">
        <w:rPr>
          <w:rFonts w:ascii="Tahoma" w:eastAsia="Times New Roman" w:hAnsi="Tahoma" w:cs="Tahoma"/>
          <w:color w:val="000000"/>
          <w:rtl/>
        </w:rPr>
        <w:t>مستدرك حاكم، ج 3، ص 169، اسد الغابه، ج 2، ص 9، اكمال الرجال خطیب تبریزى، ص 627، حیاة الامام الحسن، ج 1، ص 59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2.</w:t>
      </w:r>
      <w:r w:rsidRPr="00D71DFB">
        <w:rPr>
          <w:rFonts w:ascii="Tahoma" w:eastAsia="Times New Roman" w:hAnsi="Tahoma" w:cs="Tahoma"/>
          <w:color w:val="000000"/>
          <w:rtl/>
        </w:rPr>
        <w:t>بحار الانوار، ج 43، ص 238، و به همین مضمون روایات بسیارى در كتب اهل سنت نقل شده كه بیشتر آنها در ملحقات احقاق الحق، ج 10، ص 492 به بعد ذكر شده است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3.</w:t>
      </w:r>
      <w:r w:rsidRPr="00D71DFB">
        <w:rPr>
          <w:rFonts w:ascii="Tahoma" w:eastAsia="Times New Roman" w:hAnsi="Tahoma" w:cs="Tahoma"/>
          <w:color w:val="000000"/>
          <w:rtl/>
        </w:rPr>
        <w:t xml:space="preserve">بحار الانوار، ج 43، ص 251، حیاة الحسن باقر شریف، ج </w:t>
      </w:r>
      <w:r w:rsidRPr="00D71DFB">
        <w:rPr>
          <w:rFonts w:ascii="Tahoma" w:eastAsia="Times New Roman" w:hAnsi="Tahoma" w:cs="Tahoma"/>
          <w:color w:val="000000"/>
        </w:rPr>
        <w:t>1</w:t>
      </w:r>
      <w:r w:rsidRPr="00D71DFB">
        <w:rPr>
          <w:rFonts w:ascii="Tahoma" w:eastAsia="Times New Roman" w:hAnsi="Tahoma" w:cs="Tahoma"/>
          <w:color w:val="000000"/>
          <w:rtl/>
        </w:rPr>
        <w:t>، ص 63، ملحقات احقاق الحق، ج 10، صص 501-492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4.</w:t>
      </w:r>
      <w:r w:rsidRPr="00D71DFB">
        <w:rPr>
          <w:rFonts w:ascii="Tahoma" w:eastAsia="Times New Roman" w:hAnsi="Tahoma" w:cs="Tahoma"/>
          <w:color w:val="000000"/>
          <w:rtl/>
        </w:rPr>
        <w:t>بحار الانوار، ج 43، ص 255، ملحقات احقاق الحق، ج 10، ص 498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5.</w:t>
      </w:r>
      <w:r w:rsidRPr="00D71DFB">
        <w:rPr>
          <w:rFonts w:ascii="Tahoma" w:eastAsia="Times New Roman" w:hAnsi="Tahoma" w:cs="Tahoma"/>
          <w:color w:val="000000"/>
          <w:rtl/>
        </w:rPr>
        <w:t>حیاة الامام الحسن بن على، ج 1، ص 63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6.</w:t>
      </w:r>
      <w:r w:rsidRPr="00D71DFB">
        <w:rPr>
          <w:rFonts w:ascii="Tahoma" w:eastAsia="Times New Roman" w:hAnsi="Tahoma" w:cs="Tahoma"/>
          <w:color w:val="000000"/>
          <w:rtl/>
        </w:rPr>
        <w:t>ملحقات احقاق الحق، ج 10، ص 488 و حیاة الامام الحسن بن على، ج 1، ص 63.و در مناقب ابن شهرآشوب از عمران بن سلیمان و عمرو بن ثابت نقل كرده كه گفته‏اند: «ان الحسن و الحسین اسمان من اسامى اهل الجنة و لم یكونا فى الدنیا</w:t>
      </w:r>
      <w:r w:rsidRPr="00D71DFB">
        <w:rPr>
          <w:rFonts w:ascii="Tahoma" w:eastAsia="Times New Roman" w:hAnsi="Tahoma" w:cs="Tahoma"/>
          <w:color w:val="000000"/>
        </w:rPr>
        <w:t>»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7.</w:t>
      </w:r>
      <w:r w:rsidRPr="00D71DFB">
        <w:rPr>
          <w:rFonts w:ascii="Tahoma" w:eastAsia="Times New Roman" w:hAnsi="Tahoma" w:cs="Tahoma"/>
          <w:color w:val="000000"/>
          <w:rtl/>
        </w:rPr>
        <w:t>بحار الانوار، ج 43، ص 239، مسند احمد بن حنبل، ج 6، ص 391، صحیح ترمذى، ج 1، ص 286، صحیح ابى داود، ج 33، ص 214، احقاق الحق، ج 11، صص 8-6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8.</w:t>
      </w:r>
      <w:r w:rsidRPr="00D71DFB">
        <w:rPr>
          <w:rFonts w:ascii="Tahoma" w:eastAsia="Times New Roman" w:hAnsi="Tahoma" w:cs="Tahoma"/>
          <w:color w:val="000000"/>
          <w:rtl/>
        </w:rPr>
        <w:t xml:space="preserve">و در برخى از روایات شیعه و اهل سنت آمده كه دو گوسفند براى </w:t>
      </w:r>
      <w:proofErr w:type="gramStart"/>
      <w:r w:rsidRPr="00D71DFB">
        <w:rPr>
          <w:rFonts w:ascii="Tahoma" w:eastAsia="Times New Roman" w:hAnsi="Tahoma" w:cs="Tahoma"/>
          <w:color w:val="000000"/>
          <w:rtl/>
        </w:rPr>
        <w:t>حسن(</w:t>
      </w:r>
      <w:proofErr w:type="gramEnd"/>
      <w:r w:rsidRPr="00D71DFB">
        <w:rPr>
          <w:rFonts w:ascii="Tahoma" w:eastAsia="Times New Roman" w:hAnsi="Tahoma" w:cs="Tahoma"/>
          <w:color w:val="000000"/>
          <w:rtl/>
        </w:rPr>
        <w:t>ع)و دو گوسفند براى حسین(ع)قربانى كرد، ولى روایت‏یك گوسفند مشهورتر و از نظر سند هم قوى‏تر از روایات دیگر است، چنانچه در حیاة الامام الحسن نیز بدان تصریح كرده است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 xml:space="preserve">9 </w:t>
      </w:r>
      <w:r w:rsidRPr="00D71DFB">
        <w:rPr>
          <w:rFonts w:ascii="Tahoma" w:eastAsia="Times New Roman" w:hAnsi="Tahoma" w:cs="Tahoma"/>
          <w:color w:val="000000"/>
          <w:rtl/>
        </w:rPr>
        <w:t>و 10.بحار الانوار، ج 43، صص 239 و 250 و 257.حیاة الامام، ج 1، ص 64.ملحقات احقاق الحق، ج 10، صص 17-511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11.</w:t>
      </w:r>
      <w:r w:rsidRPr="00D71DFB">
        <w:rPr>
          <w:rFonts w:ascii="Tahoma" w:eastAsia="Times New Roman" w:hAnsi="Tahoma" w:cs="Tahoma"/>
          <w:color w:val="000000"/>
          <w:rtl/>
        </w:rPr>
        <w:t>نور الابصار، ص 108، و ملحقات احقاق الحق، ج 10، ص 519 به نقل از مفتاح النجا بدخشى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12.</w:t>
      </w:r>
      <w:r w:rsidRPr="00D71DFB">
        <w:rPr>
          <w:rFonts w:ascii="Tahoma" w:eastAsia="Times New Roman" w:hAnsi="Tahoma" w:cs="Tahoma"/>
          <w:color w:val="000000"/>
          <w:rtl/>
        </w:rPr>
        <w:t>و به تعبیر روایات‏«امرار موسى‏»مى‏كرده‏اند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13.</w:t>
      </w:r>
      <w:r w:rsidRPr="00D71DFB">
        <w:rPr>
          <w:rFonts w:ascii="Tahoma" w:eastAsia="Times New Roman" w:hAnsi="Tahoma" w:cs="Tahoma"/>
          <w:color w:val="000000"/>
          <w:rtl/>
        </w:rPr>
        <w:t>سفینة البحار، ج 1، ص 379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14.</w:t>
      </w:r>
      <w:r w:rsidRPr="00D71DFB">
        <w:rPr>
          <w:rFonts w:ascii="Tahoma" w:eastAsia="Times New Roman" w:hAnsi="Tahoma" w:cs="Tahoma"/>
          <w:color w:val="000000"/>
          <w:rtl/>
        </w:rPr>
        <w:t>سفینه، ج 2، ص 287 و ملحقات احقاق الحق، ج 10، صص 520 و 524 و 527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15.</w:t>
      </w:r>
      <w:r w:rsidRPr="00D71DFB">
        <w:rPr>
          <w:rFonts w:ascii="Tahoma" w:eastAsia="Times New Roman" w:hAnsi="Tahoma" w:cs="Tahoma"/>
          <w:color w:val="000000"/>
          <w:rtl/>
        </w:rPr>
        <w:t>ملحقات احقاق الحق، ج 10، ص 527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16.</w:t>
      </w:r>
      <w:r w:rsidRPr="00D71DFB">
        <w:rPr>
          <w:rFonts w:ascii="Tahoma" w:eastAsia="Times New Roman" w:hAnsi="Tahoma" w:cs="Tahoma"/>
          <w:color w:val="000000"/>
          <w:rtl/>
        </w:rPr>
        <w:t xml:space="preserve">حیاة الامام </w:t>
      </w:r>
      <w:proofErr w:type="gramStart"/>
      <w:r w:rsidRPr="00D71DFB">
        <w:rPr>
          <w:rFonts w:ascii="Tahoma" w:eastAsia="Times New Roman" w:hAnsi="Tahoma" w:cs="Tahoma"/>
          <w:color w:val="000000"/>
          <w:rtl/>
        </w:rPr>
        <w:t>الحسن(</w:t>
      </w:r>
      <w:proofErr w:type="gramEnd"/>
      <w:r w:rsidRPr="00D71DFB">
        <w:rPr>
          <w:rFonts w:ascii="Tahoma" w:eastAsia="Times New Roman" w:hAnsi="Tahoma" w:cs="Tahoma"/>
          <w:color w:val="000000"/>
          <w:rtl/>
        </w:rPr>
        <w:t>ع)، ج 1، ص 65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17.</w:t>
      </w:r>
      <w:r w:rsidRPr="00D71DFB">
        <w:rPr>
          <w:rFonts w:ascii="Tahoma" w:eastAsia="Times New Roman" w:hAnsi="Tahoma" w:cs="Tahoma"/>
          <w:color w:val="000000"/>
          <w:rtl/>
        </w:rPr>
        <w:t>بحار الانوار، ج 43، ص 255</w:t>
      </w:r>
      <w:r w:rsidRPr="00D71DFB">
        <w:rPr>
          <w:rFonts w:ascii="Tahoma" w:eastAsia="Times New Roman" w:hAnsi="Tahoma" w:cs="Tahoma"/>
          <w:color w:val="000000"/>
        </w:rPr>
        <w:t>.</w:t>
      </w:r>
    </w:p>
    <w:p w:rsidR="00D71DFB" w:rsidRPr="00D71DFB" w:rsidRDefault="00D71DFB" w:rsidP="00D71DFB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000000"/>
        </w:rPr>
      </w:pPr>
      <w:r w:rsidRPr="00D71DFB">
        <w:rPr>
          <w:rFonts w:ascii="Tahoma" w:eastAsia="Times New Roman" w:hAnsi="Tahoma" w:cs="Tahoma"/>
          <w:color w:val="000000"/>
        </w:rPr>
        <w:t> </w:t>
      </w:r>
    </w:p>
    <w:bookmarkEnd w:id="0"/>
    <w:p w:rsidR="00C979FE" w:rsidRDefault="00D71DFB" w:rsidP="00D71DFB">
      <w:pPr>
        <w:rPr>
          <w:rFonts w:hint="cs"/>
        </w:rPr>
      </w:pPr>
    </w:p>
    <w:sectPr w:rsidR="00C979FE" w:rsidSect="00423F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FB"/>
    <w:rsid w:val="00423FDB"/>
    <w:rsid w:val="00683893"/>
    <w:rsid w:val="00D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A9496-2526-42FA-B98A-57052AA0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D71DF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1D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1D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6016</Characters>
  <Application>Microsoft Office Word</Application>
  <DocSecurity>0</DocSecurity>
  <Lines>50</Lines>
  <Paragraphs>14</Paragraphs>
  <ScaleCrop>false</ScaleCrop>
  <Company>Moorche 30 DVDs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2016-06-20T09:25:00Z</dcterms:created>
  <dcterms:modified xsi:type="dcterms:W3CDTF">2016-06-20T09:26:00Z</dcterms:modified>
</cp:coreProperties>
</file>