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323BB9" w:rsidRPr="00323BB9" w:rsidRDefault="00323BB9" w:rsidP="00323BB9">
      <w:pPr>
        <w:spacing w:after="0" w:line="240" w:lineRule="auto"/>
        <w:textAlignment w:val="baseline"/>
        <w:rPr>
          <w:rFonts w:ascii="Tahoma" w:eastAsia="Times New Roman" w:hAnsi="Tahoma" w:cs="B Zar"/>
          <w:noProof w:val="0"/>
          <w:color w:val="6F6F6F"/>
          <w:sz w:val="24"/>
          <w:szCs w:val="24"/>
        </w:rPr>
      </w:pPr>
      <w:r w:rsidRPr="00323BB9">
        <w:rPr>
          <w:rFonts w:ascii="Tahoma" w:eastAsia="Times New Roman" w:hAnsi="Tahoma" w:cs="B Zar"/>
          <w:noProof w:val="0"/>
          <w:color w:val="6F6F6F"/>
          <w:sz w:val="24"/>
          <w:szCs w:val="24"/>
          <w:rtl/>
        </w:rPr>
        <w:fldChar w:fldCharType="begin"/>
      </w:r>
      <w:r w:rsidRPr="00323BB9">
        <w:rPr>
          <w:rFonts w:ascii="Tahoma" w:eastAsia="Times New Roman" w:hAnsi="Tahoma" w:cs="B Zar"/>
          <w:noProof w:val="0"/>
          <w:color w:val="6F6F6F"/>
          <w:sz w:val="24"/>
          <w:szCs w:val="24"/>
          <w:rtl/>
        </w:rPr>
        <w:instrText xml:space="preserve"> </w:instrText>
      </w:r>
      <w:r w:rsidRPr="00323BB9">
        <w:rPr>
          <w:rFonts w:ascii="Tahoma" w:eastAsia="Times New Roman" w:hAnsi="Tahoma" w:cs="B Zar"/>
          <w:noProof w:val="0"/>
          <w:color w:val="6F6F6F"/>
          <w:sz w:val="24"/>
          <w:szCs w:val="24"/>
        </w:rPr>
        <w:instrText>HYPERLINK "https://rasekhoon.net/forum/post/show/</w:instrText>
      </w:r>
      <w:r w:rsidRPr="00323BB9">
        <w:rPr>
          <w:rFonts w:ascii="Tahoma" w:eastAsia="Times New Roman" w:hAnsi="Tahoma" w:cs="B Zar"/>
          <w:noProof w:val="0"/>
          <w:color w:val="6F6F6F"/>
          <w:sz w:val="24"/>
          <w:szCs w:val="24"/>
          <w:rtl/>
        </w:rPr>
        <w:instrText xml:space="preserve">66876/148200/" </w:instrText>
      </w:r>
      <w:r w:rsidRPr="00323BB9">
        <w:rPr>
          <w:rFonts w:ascii="Tahoma" w:eastAsia="Times New Roman" w:hAnsi="Tahoma" w:cs="B Zar"/>
          <w:noProof w:val="0"/>
          <w:color w:val="6F6F6F"/>
          <w:sz w:val="24"/>
          <w:szCs w:val="24"/>
          <w:rtl/>
        </w:rPr>
        <w:fldChar w:fldCharType="separate"/>
      </w:r>
      <w:r w:rsidRPr="00323BB9">
        <w:rPr>
          <w:rFonts w:ascii="Tahoma" w:eastAsia="Times New Roman" w:hAnsi="Tahoma" w:cs="B Zar"/>
          <w:b/>
          <w:bCs/>
          <w:noProof w:val="0"/>
          <w:color w:val="3E3E3E"/>
          <w:sz w:val="28"/>
          <w:szCs w:val="28"/>
          <w:bdr w:val="none" w:sz="0" w:space="0" w:color="auto" w:frame="1"/>
          <w:rtl/>
        </w:rPr>
        <w:t>چرا روز عرفه را عرفه نامیدند؟</w:t>
      </w:r>
      <w:r w:rsidRPr="00323BB9">
        <w:rPr>
          <w:rFonts w:ascii="Tahoma" w:eastAsia="Times New Roman" w:hAnsi="Tahoma" w:cs="B Zar"/>
          <w:noProof w:val="0"/>
          <w:color w:val="6F6F6F"/>
          <w:sz w:val="24"/>
          <w:szCs w:val="24"/>
          <w:rtl/>
        </w:rPr>
        <w:fldChar w:fldCharType="end"/>
      </w:r>
      <w:r w:rsidRPr="00323BB9">
        <w:rPr>
          <w:rFonts w:ascii="Cambria" w:eastAsia="Times New Roman" w:hAnsi="Cambria" w:cs="Cambria" w:hint="cs"/>
          <w:noProof w:val="0"/>
          <w:color w:val="6F6F6F"/>
          <w:sz w:val="24"/>
          <w:szCs w:val="24"/>
          <w:rtl/>
        </w:rPr>
        <w:t> </w:t>
      </w:r>
      <w:r w:rsidRPr="00323BB9">
        <w:rPr>
          <w:rFonts w:ascii="Tahoma" w:eastAsia="Times New Roman" w:hAnsi="Tahoma" w:cs="B Zar"/>
          <w:noProof w:val="0"/>
          <w:color w:val="6F6F6F"/>
          <w:sz w:val="24"/>
          <w:szCs w:val="24"/>
          <w:rtl/>
        </w:rPr>
        <w:br/>
      </w:r>
    </w:p>
    <w:p w:rsidR="00323BB9" w:rsidRPr="00323BB9" w:rsidRDefault="00323BB9" w:rsidP="00323BB9">
      <w:pPr>
        <w:spacing w:after="0" w:line="270" w:lineRule="atLeast"/>
        <w:textAlignment w:val="baseline"/>
        <w:rPr>
          <w:rFonts w:ascii="Tahoma" w:eastAsia="Times New Roman" w:hAnsi="Tahoma" w:cs="B Zar"/>
          <w:noProof w:val="0"/>
          <w:color w:val="5D5D5D"/>
          <w:sz w:val="24"/>
          <w:szCs w:val="24"/>
          <w:rtl/>
        </w:rPr>
      </w:pPr>
      <w:r w:rsidRPr="00323BB9">
        <w:rPr>
          <w:rFonts w:ascii="Tahoma" w:eastAsia="Times New Roman" w:hAnsi="Tahoma" w:cs="B Zar"/>
          <w:noProof w:val="0"/>
          <w:color w:val="5D5D5D"/>
          <w:sz w:val="24"/>
          <w:szCs w:val="24"/>
          <w:rtl/>
        </w:rPr>
        <w:t>روز نهم ماه ذی الحجه الحرام را روز عرفه نامیده اند، روز نیایش و مناجات با خالق هستی؛ چرا که در این روز، درهای رحمت الهی بر روی همه بندگان به ویژه گنهکاران گشوده است و همه گنهکاران در این روز، چشم امید خود را به خدای خود دوخته اند و از دنیا بریده و به خدا نزدیک می شوند.</w:t>
      </w:r>
      <w:r w:rsidRPr="00323BB9">
        <w:rPr>
          <w:rFonts w:ascii="Cambria" w:eastAsia="Times New Roman" w:hAnsi="Cambria" w:cs="Cambria" w:hint="cs"/>
          <w:noProof w:val="0"/>
          <w:color w:val="5D5D5D"/>
          <w:sz w:val="24"/>
          <w:szCs w:val="24"/>
          <w:rtl/>
        </w:rPr>
        <w:t> </w:t>
      </w:r>
      <w:r w:rsidRPr="00323BB9">
        <w:rPr>
          <w:rFonts w:ascii="Tahoma" w:eastAsia="Times New Roman" w:hAnsi="Tahoma" w:cs="B Zar"/>
          <w:noProof w:val="0"/>
          <w:color w:val="5D5D5D"/>
          <w:sz w:val="24"/>
          <w:szCs w:val="24"/>
          <w:rtl/>
        </w:rPr>
        <w:br/>
        <w:t>در این روز دعا به استجابت نزدیک است و هر ناامیدی، امیدوار بر در خانه الهی دست هایش را به دعا باز می کند.</w:t>
      </w:r>
      <w:r w:rsidRPr="00323BB9">
        <w:rPr>
          <w:rFonts w:ascii="Cambria" w:eastAsia="Times New Roman" w:hAnsi="Cambria" w:cs="Cambria" w:hint="cs"/>
          <w:noProof w:val="0"/>
          <w:color w:val="5D5D5D"/>
          <w:sz w:val="24"/>
          <w:szCs w:val="24"/>
          <w:rtl/>
        </w:rPr>
        <w:t> </w:t>
      </w:r>
      <w:r w:rsidRPr="00323BB9">
        <w:rPr>
          <w:rFonts w:ascii="Tahoma" w:eastAsia="Times New Roman" w:hAnsi="Tahoma" w:cs="B Zar"/>
          <w:noProof w:val="0"/>
          <w:color w:val="5D5D5D"/>
          <w:sz w:val="24"/>
          <w:szCs w:val="24"/>
          <w:rtl/>
        </w:rPr>
        <w:br/>
        <w:t>روز عرفه، روزي است كه در‌هاي آسمان را براي پذيرش تضرع‌هاي عاشقانه‌ بندگان ذات اقدس اله مي‌گشايند و باز هم آن فاعل بالعشق خواهان بازگشت اشرف مخلوقاتش به بارگاه امن‌اش است .</w:t>
      </w:r>
      <w:r w:rsidRPr="00323BB9">
        <w:rPr>
          <w:rFonts w:ascii="Cambria" w:eastAsia="Times New Roman" w:hAnsi="Cambria" w:cs="Cambria" w:hint="cs"/>
          <w:noProof w:val="0"/>
          <w:color w:val="5D5D5D"/>
          <w:sz w:val="24"/>
          <w:szCs w:val="24"/>
          <w:rtl/>
        </w:rPr>
        <w:t> </w:t>
      </w:r>
      <w:r w:rsidRPr="00323BB9">
        <w:rPr>
          <w:rFonts w:ascii="Tahoma" w:eastAsia="Times New Roman" w:hAnsi="Tahoma" w:cs="B Zar"/>
          <w:noProof w:val="0"/>
          <w:color w:val="5D5D5D"/>
          <w:sz w:val="24"/>
          <w:szCs w:val="24"/>
          <w:rtl/>
        </w:rPr>
        <w:br/>
        <w:t>آري باز هم فرصت براي بازگشت انسان به اصل و جايگاه اعلي اوليه‌اش را فراهم مي‌كنند، چقدر بزرگوارند و بزرگوارانه رفتار مي‌كنند. علیرغم ارتکاب گناهان بسیار و کوتاهی در کردار و گفتار، باز هم مي‌خوانند مان، دعوتمان مي‌كنند و مي‌خواهند همچو شب قدر به ارزش و منزلت خود نائل شويم زیرا در حدیثی از پیشوای ششم شیعیان، امام جعفر صادق علیه السلام آمده است که:</w:t>
      </w:r>
    </w:p>
    <w:p w:rsidR="00323BB9" w:rsidRPr="00323BB9" w:rsidRDefault="00323BB9" w:rsidP="00323BB9">
      <w:pPr>
        <w:spacing w:after="150" w:line="270" w:lineRule="atLeast"/>
        <w:textAlignment w:val="baseline"/>
        <w:rPr>
          <w:rFonts w:ascii="Tahoma" w:eastAsia="Times New Roman" w:hAnsi="Tahoma" w:cs="B Zar"/>
          <w:noProof w:val="0"/>
          <w:color w:val="5D5D5D"/>
          <w:sz w:val="24"/>
          <w:szCs w:val="24"/>
          <w:rtl/>
        </w:rPr>
      </w:pPr>
      <w:r w:rsidRPr="00323BB9">
        <w:rPr>
          <w:rFonts w:ascii="Tahoma" w:eastAsia="Times New Roman" w:hAnsi="Tahoma" w:cs="B Zar"/>
          <w:noProof w:val="0"/>
          <w:color w:val="5D5D5D"/>
          <w:sz w:val="24"/>
          <w:szCs w:val="24"/>
          <w:rtl/>
        </w:rPr>
        <w:t>اگر شخص گناه ‌كاري نتواند در شب‌هاي قدر،</w:t>
      </w:r>
      <w:r w:rsidRPr="00323BB9">
        <w:rPr>
          <w:rFonts w:ascii="Cambria" w:eastAsia="Times New Roman" w:hAnsi="Cambria" w:cs="Cambria" w:hint="cs"/>
          <w:noProof w:val="0"/>
          <w:color w:val="5D5D5D"/>
          <w:sz w:val="24"/>
          <w:szCs w:val="24"/>
          <w:rtl/>
        </w:rPr>
        <w:t> </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از</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قدر</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و</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منزلت</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خود</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به</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نحو</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احسن</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استفاده</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كند</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وبهره</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گيرد،</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مي‌تواند</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در</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اين</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روز</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روز</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عرفه</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از</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رحمت</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الهي</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برخوردار</w:t>
      </w:r>
      <w:r w:rsidRPr="00323BB9">
        <w:rPr>
          <w:rFonts w:ascii="Tahoma" w:eastAsia="Times New Roman" w:hAnsi="Tahoma" w:cs="B Zar"/>
          <w:noProof w:val="0"/>
          <w:color w:val="5D5D5D"/>
          <w:sz w:val="24"/>
          <w:szCs w:val="24"/>
          <w:rtl/>
        </w:rPr>
        <w:t xml:space="preserve"> </w:t>
      </w:r>
      <w:r w:rsidRPr="00323BB9">
        <w:rPr>
          <w:rFonts w:ascii="Tahoma" w:eastAsia="Times New Roman" w:hAnsi="Tahoma" w:cs="B Zar" w:hint="cs"/>
          <w:noProof w:val="0"/>
          <w:color w:val="5D5D5D"/>
          <w:sz w:val="24"/>
          <w:szCs w:val="24"/>
          <w:rtl/>
        </w:rPr>
        <w:t>گردد</w:t>
      </w:r>
      <w:r w:rsidRPr="00323BB9">
        <w:rPr>
          <w:rFonts w:ascii="Tahoma" w:eastAsia="Times New Roman" w:hAnsi="Tahoma" w:cs="B Zar"/>
          <w:noProof w:val="0"/>
          <w:color w:val="5D5D5D"/>
          <w:sz w:val="24"/>
          <w:szCs w:val="24"/>
          <w:rtl/>
        </w:rPr>
        <w:t>.</w:t>
      </w:r>
      <w:r w:rsidRPr="00323BB9">
        <w:rPr>
          <w:rFonts w:ascii="Cambria" w:eastAsia="Times New Roman" w:hAnsi="Cambria" w:cs="Cambria" w:hint="cs"/>
          <w:noProof w:val="0"/>
          <w:color w:val="5D5D5D"/>
          <w:sz w:val="24"/>
          <w:szCs w:val="24"/>
          <w:rtl/>
        </w:rPr>
        <w:t> </w:t>
      </w:r>
      <w:r w:rsidRPr="00323BB9">
        <w:rPr>
          <w:rFonts w:ascii="Tahoma" w:eastAsia="Times New Roman" w:hAnsi="Tahoma" w:cs="B Zar"/>
          <w:noProof w:val="0"/>
          <w:color w:val="5D5D5D"/>
          <w:sz w:val="24"/>
          <w:szCs w:val="24"/>
          <w:rtl/>
        </w:rPr>
        <w:br/>
        <w:t>آري روز عرفه، روزي است كه حق تعالي بندگان خويش را به عبادت و اطاعت خود دعوت كرده و از آن سوي، سفره جود خود را براي آنها گسترانيده است. روزی که زائران کوی دوست، با تضرع به درگاه خداوند متعال، خواهان بخشش گناهان و تولدی دوباره می شوند.‏</w:t>
      </w:r>
      <w:r w:rsidRPr="00323BB9">
        <w:rPr>
          <w:rFonts w:ascii="Cambria" w:eastAsia="Times New Roman" w:hAnsi="Cambria" w:cs="Cambria" w:hint="cs"/>
          <w:noProof w:val="0"/>
          <w:color w:val="5D5D5D"/>
          <w:sz w:val="24"/>
          <w:szCs w:val="24"/>
          <w:rtl/>
        </w:rPr>
        <w:t> </w:t>
      </w:r>
      <w:r w:rsidRPr="00323BB9">
        <w:rPr>
          <w:rFonts w:ascii="Tahoma" w:eastAsia="Times New Roman" w:hAnsi="Tahoma" w:cs="B Zar"/>
          <w:noProof w:val="0"/>
          <w:color w:val="5D5D5D"/>
          <w:sz w:val="24"/>
          <w:szCs w:val="24"/>
          <w:rtl/>
        </w:rPr>
        <w:br/>
        <w:t>اما چرا این روز، به روز عرفه مشهور است و یا به بیان دیگر، وجه تسمیه این روز چیست؟</w:t>
      </w:r>
      <w:r w:rsidRPr="00323BB9">
        <w:rPr>
          <w:rFonts w:ascii="Cambria" w:eastAsia="Times New Roman" w:hAnsi="Cambria" w:cs="Cambria" w:hint="cs"/>
          <w:noProof w:val="0"/>
          <w:color w:val="5D5D5D"/>
          <w:sz w:val="24"/>
          <w:szCs w:val="24"/>
          <w:rtl/>
        </w:rPr>
        <w:t> </w:t>
      </w:r>
      <w:r w:rsidRPr="00323BB9">
        <w:rPr>
          <w:rFonts w:ascii="Tahoma" w:eastAsia="Times New Roman" w:hAnsi="Tahoma" w:cs="B Zar"/>
          <w:noProof w:val="0"/>
          <w:color w:val="5D5D5D"/>
          <w:sz w:val="24"/>
          <w:szCs w:val="24"/>
          <w:rtl/>
        </w:rPr>
        <w:br/>
        <w:t>در پاسخ به این سوال می توان گفت؛ عرفات، نام منطقه وسيعى است با مساحت حدود 18 كيلومتر مربع در شرق مكه معظمه، اندكى متمايل به جنوب كه در ميان راه طائف و مكه قرار گرفته است وزائران بيت ‏الله الحرام در نهم ذى الحجه، از ظهر تا غروب در اين منطقه حضور دارند. در نقلى آمده است كه آدم و حواعلیهم السلام پس از هبوط از بهشت و آمدن به كره خاكى، در اين سرزمين یکديگر را يافتند و به همين دليل، اين منطقه «عرفات» و اين روز «عرفه» نام گرفته است. همچنين گفته‌اند كه جبرئيل عليه السلام هنگامي كه مناسك حج را به ابراهيم مي‌آموخت، چون به عرفه رسيد به او گفت «عرفت» و او پاسخ داد آري، لذا به اين نام خوانده شد و نيز گفته‌اند سبب آن اين است كه مردم از اين جايگاه به گناه خود اعتراف مي‌كنند و بعضي آن را جهت تحمل صبر و رنجي مي‌دانند كه براي رسيدن به آن بايد متحمل شد. چرا كه يكي از معاني «عرف» صبر و شكيبايي و تحمل است.</w:t>
      </w:r>
      <w:r w:rsidRPr="00323BB9">
        <w:rPr>
          <w:rFonts w:ascii="Cambria" w:eastAsia="Times New Roman" w:hAnsi="Cambria" w:cs="Cambria" w:hint="cs"/>
          <w:noProof w:val="0"/>
          <w:color w:val="5D5D5D"/>
          <w:sz w:val="24"/>
          <w:szCs w:val="24"/>
          <w:rtl/>
        </w:rPr>
        <w:t> </w:t>
      </w:r>
      <w:r w:rsidRPr="00323BB9">
        <w:rPr>
          <w:rFonts w:ascii="Tahoma" w:eastAsia="Times New Roman" w:hAnsi="Tahoma" w:cs="B Zar"/>
          <w:noProof w:val="0"/>
          <w:color w:val="5D5D5D"/>
          <w:sz w:val="24"/>
          <w:szCs w:val="24"/>
          <w:rtl/>
        </w:rPr>
        <w:br/>
        <w:t>همان طور که در سطور پیشین اشاره شد، این روز، روز دعا و نیایش و تضرع به درگاه احدیت و اعتراف به گناهان و تامل و تدبر در قدرت و عظمت حق تعالی است، اما چگونه؟ و با چه وسیله ای؟ چرا که انسان اساسا از خود چیزی ندارد. اینجاست که اهل بیت عصمت علیهم السلام به کمک انسان می آید و راه ورسم ایجاد ارتباط با معبود را نشان می دهد.</w:t>
      </w:r>
      <w:r w:rsidRPr="00323BB9">
        <w:rPr>
          <w:rFonts w:ascii="Cambria" w:eastAsia="Times New Roman" w:hAnsi="Cambria" w:cs="Cambria" w:hint="cs"/>
          <w:noProof w:val="0"/>
          <w:color w:val="5D5D5D"/>
          <w:sz w:val="24"/>
          <w:szCs w:val="24"/>
          <w:rtl/>
        </w:rPr>
        <w:t> </w:t>
      </w:r>
      <w:r w:rsidRPr="00323BB9">
        <w:rPr>
          <w:rFonts w:ascii="Tahoma" w:eastAsia="Times New Roman" w:hAnsi="Tahoma" w:cs="B Zar"/>
          <w:noProof w:val="0"/>
          <w:color w:val="5D5D5D"/>
          <w:sz w:val="24"/>
          <w:szCs w:val="24"/>
          <w:rtl/>
        </w:rPr>
        <w:br/>
        <w:t>لذا یکی از آداب روز عرفه برای نیل به مقصود و پناه آوردن به درگاه قادر متعال، خواندن دعای عرفه است که از لبان مبارک و مطهر عارف شاهدان كوي شهود و شهادت، سالار جانبازان ميدان نبرد توحيد عليه طاغوت و سرور پاكان و آزادگان در ساحت فضيلت، حضرت حسين بن علي علیهم السلام جاری شده است.</w:t>
      </w:r>
      <w:r w:rsidRPr="00323BB9">
        <w:rPr>
          <w:rFonts w:ascii="Cambria" w:eastAsia="Times New Roman" w:hAnsi="Cambria" w:cs="Cambria" w:hint="cs"/>
          <w:noProof w:val="0"/>
          <w:color w:val="5D5D5D"/>
          <w:sz w:val="24"/>
          <w:szCs w:val="24"/>
          <w:rtl/>
        </w:rPr>
        <w:t> </w:t>
      </w:r>
      <w:r w:rsidRPr="00323BB9">
        <w:rPr>
          <w:rFonts w:ascii="Tahoma" w:eastAsia="Times New Roman" w:hAnsi="Tahoma" w:cs="B Zar"/>
          <w:noProof w:val="0"/>
          <w:color w:val="5D5D5D"/>
          <w:sz w:val="24"/>
          <w:szCs w:val="24"/>
          <w:rtl/>
        </w:rPr>
        <w:br/>
        <w:t>آن حضرت در اين دعاي پرمحتوا و شيوا كه در عصر روز عرفه و مناسب ترين وقت دعا عرضه شده است، عالي ترين مضامين توحيدي را در قالب كلماتي دلنشين بيان مي كند. روح عرفان و معرفت در عرصه توحيد الهي در فرازهاي مختلف اين دعا موج مي زند و سالكان راه حقيقت را در طي مراحل سير و سلوك استوارتر، مصمم تر و مشتاق تر مي كند.</w:t>
      </w:r>
      <w:r w:rsidRPr="00323BB9">
        <w:rPr>
          <w:rFonts w:ascii="Cambria" w:eastAsia="Times New Roman" w:hAnsi="Cambria" w:cs="Cambria" w:hint="cs"/>
          <w:noProof w:val="0"/>
          <w:color w:val="5D5D5D"/>
          <w:sz w:val="24"/>
          <w:szCs w:val="24"/>
          <w:rtl/>
        </w:rPr>
        <w:t> </w:t>
      </w:r>
      <w:r w:rsidRPr="00323BB9">
        <w:rPr>
          <w:rFonts w:ascii="Tahoma" w:eastAsia="Times New Roman" w:hAnsi="Tahoma" w:cs="B Zar"/>
          <w:noProof w:val="0"/>
          <w:color w:val="5D5D5D"/>
          <w:sz w:val="24"/>
          <w:szCs w:val="24"/>
          <w:rtl/>
        </w:rPr>
        <w:br/>
        <w:t>امام حسين(ع)، اين مناجات عاشقانه را در فضايي معنوي و در كنار كعبه، مقدس ترين جايگاه مسلمانان و با دلي پرسوز و چشماني اشكبار قرائت كرده و به عنوان منشور جاويدان توحيد براي اهل ايمان به يادگار گذاشته است.</w:t>
      </w:r>
      <w:r w:rsidRPr="00323BB9">
        <w:rPr>
          <w:rFonts w:ascii="Cambria" w:eastAsia="Times New Roman" w:hAnsi="Cambria" w:cs="Cambria" w:hint="cs"/>
          <w:noProof w:val="0"/>
          <w:color w:val="5D5D5D"/>
          <w:sz w:val="24"/>
          <w:szCs w:val="24"/>
          <w:rtl/>
        </w:rPr>
        <w:t> </w:t>
      </w:r>
      <w:r w:rsidRPr="00323BB9">
        <w:rPr>
          <w:rFonts w:ascii="Tahoma" w:eastAsia="Times New Roman" w:hAnsi="Tahoma" w:cs="B Zar"/>
          <w:noProof w:val="0"/>
          <w:color w:val="5D5D5D"/>
          <w:sz w:val="24"/>
          <w:szCs w:val="24"/>
          <w:rtl/>
        </w:rPr>
        <w:br/>
      </w:r>
      <w:r w:rsidRPr="00323BB9">
        <w:rPr>
          <w:rFonts w:ascii="Tahoma" w:eastAsia="Times New Roman" w:hAnsi="Tahoma" w:cs="B Zar"/>
          <w:noProof w:val="0"/>
          <w:color w:val="5D5D5D"/>
          <w:sz w:val="24"/>
          <w:szCs w:val="24"/>
          <w:rtl/>
        </w:rPr>
        <w:lastRenderedPageBreak/>
        <w:t>نگاهي گذرا به مضامين والاي دعاي عرفه نشان مي دهد كه اين نيايش تاريخي، پر محتوا و تكان دهنده از مباحثي همچون ستايش پروردگار يكتا، تجديد عهد و ميثاق با خدا، خود شناسي، بيان راز آفرينش آدمي، اهميت تربيت انسان در دانشگاه الهي، توجه به نعمتهاي بي شمار خداوند و بيكرانگي آنها، ناتوان بودن بشر از شكرگزاري و سپاس آوري به پيشگاه حضرت حق، اشاره به خواسته هاي يك انسان متعالي، تأكيد بر طلب نيازهاي تربيتي از كردگار يگانه، شكايت و التماس و درخواست به پيشگاه حضرت آفريدگار، توجه قلبي به پروردگار به عنوان تنها پناهگاه انسان، مربي پيامبران و فرستنده كتاب جاويدان آسماني و... شكل گرفته و آن را در سطح يك نيايش ارجمند و كم نظير مطرح ساخته است.</w:t>
      </w:r>
      <w:r w:rsidRPr="00323BB9">
        <w:rPr>
          <w:rFonts w:ascii="Cambria" w:eastAsia="Times New Roman" w:hAnsi="Cambria" w:cs="Cambria" w:hint="cs"/>
          <w:noProof w:val="0"/>
          <w:color w:val="5D5D5D"/>
          <w:sz w:val="24"/>
          <w:szCs w:val="24"/>
          <w:rtl/>
        </w:rPr>
        <w:t> </w:t>
      </w:r>
      <w:r w:rsidRPr="00323BB9">
        <w:rPr>
          <w:rFonts w:ascii="Tahoma" w:eastAsia="Times New Roman" w:hAnsi="Tahoma" w:cs="B Zar"/>
          <w:noProof w:val="0"/>
          <w:color w:val="5D5D5D"/>
          <w:sz w:val="24"/>
          <w:szCs w:val="24"/>
          <w:rtl/>
        </w:rPr>
        <w:br/>
        <w:t>بدين اميديم كه توفيق الهي يار همگان شود تا از روز عرفه به عنوان چشمه جوشان نیایش و یک فرصت طلايي براي دستيابي به سرچشمه زلال پويندگي و پيوستگي به حضرت حق و بهره وري از بركات نيايش و بصيرت و پاكي، استفاده شايسته و بايسته به عمل آید و روزی باشد برای پرکشیدن از زنجیر گناه تا آسمان آبی اجابت و مغفرت.</w:t>
      </w:r>
      <w:r w:rsidRPr="00323BB9">
        <w:rPr>
          <w:rFonts w:ascii="Cambria" w:eastAsia="Times New Roman" w:hAnsi="Cambria" w:cs="Cambria" w:hint="cs"/>
          <w:noProof w:val="0"/>
          <w:color w:val="5D5D5D"/>
          <w:sz w:val="24"/>
          <w:szCs w:val="24"/>
          <w:rtl/>
        </w:rPr>
        <w:t> </w:t>
      </w:r>
    </w:p>
    <w:bookmarkEnd w:id="0"/>
    <w:p w:rsidR="002A16C5" w:rsidRPr="00323BB9" w:rsidRDefault="002A16C5" w:rsidP="00323BB9">
      <w:pPr>
        <w:rPr>
          <w:rFonts w:cs="B Zar"/>
          <w:sz w:val="36"/>
          <w:szCs w:val="36"/>
        </w:rPr>
      </w:pPr>
    </w:p>
    <w:sectPr w:rsidR="002A16C5" w:rsidRPr="00323BB9"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B9"/>
    <w:rsid w:val="00123979"/>
    <w:rsid w:val="002A16C5"/>
    <w:rsid w:val="00323BB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5E557-1EE9-4534-A626-E5996B89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ch-paragraph">
    <w:name w:val="rich-paragraph"/>
    <w:basedOn w:val="Normal"/>
    <w:rsid w:val="00323BB9"/>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Hyperlink">
    <w:name w:val="Hyperlink"/>
    <w:basedOn w:val="DefaultParagraphFont"/>
    <w:uiPriority w:val="99"/>
    <w:semiHidden/>
    <w:unhideWhenUsed/>
    <w:rsid w:val="00323BB9"/>
    <w:rPr>
      <w:color w:val="0000FF"/>
      <w:u w:val="single"/>
    </w:rPr>
  </w:style>
  <w:style w:type="character" w:customStyle="1" w:styleId="apple-converted-space">
    <w:name w:val="apple-converted-space"/>
    <w:basedOn w:val="DefaultParagraphFont"/>
    <w:rsid w:val="00323BB9"/>
  </w:style>
  <w:style w:type="character" w:customStyle="1" w:styleId="rich-content">
    <w:name w:val="rich-content"/>
    <w:basedOn w:val="DefaultParagraphFont"/>
    <w:rsid w:val="00323BB9"/>
  </w:style>
  <w:style w:type="paragraph" w:styleId="NormalWeb">
    <w:name w:val="Normal (Web)"/>
    <w:basedOn w:val="Normal"/>
    <w:uiPriority w:val="99"/>
    <w:semiHidden/>
    <w:unhideWhenUsed/>
    <w:rsid w:val="00323BB9"/>
    <w:pPr>
      <w:bidi w:val="0"/>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96757">
      <w:bodyDiv w:val="1"/>
      <w:marLeft w:val="0"/>
      <w:marRight w:val="0"/>
      <w:marTop w:val="0"/>
      <w:marBottom w:val="0"/>
      <w:divBdr>
        <w:top w:val="none" w:sz="0" w:space="0" w:color="auto"/>
        <w:left w:val="none" w:sz="0" w:space="0" w:color="auto"/>
        <w:bottom w:val="none" w:sz="0" w:space="0" w:color="auto"/>
        <w:right w:val="none" w:sz="0" w:space="0" w:color="auto"/>
      </w:divBdr>
      <w:divsChild>
        <w:div w:id="2096052522">
          <w:marLeft w:val="0"/>
          <w:marRight w:val="0"/>
          <w:marTop w:val="75"/>
          <w:marBottom w:val="150"/>
          <w:divBdr>
            <w:top w:val="none" w:sz="0" w:space="0" w:color="auto"/>
            <w:left w:val="none" w:sz="0" w:space="0" w:color="auto"/>
            <w:bottom w:val="none" w:sz="0" w:space="0" w:color="auto"/>
            <w:right w:val="none" w:sz="0" w:space="0" w:color="auto"/>
          </w:divBdr>
          <w:divsChild>
            <w:div w:id="5617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3501</Characters>
  <Application>Microsoft Office Word</Application>
  <DocSecurity>0</DocSecurity>
  <Lines>92</Lines>
  <Paragraphs>78</Paragraphs>
  <ScaleCrop>false</ScaleCrop>
  <Company>Moorche 30 DVDs</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2016-09-07T12:47:00Z</dcterms:created>
  <dcterms:modified xsi:type="dcterms:W3CDTF">2016-09-07T12:47:00Z</dcterms:modified>
</cp:coreProperties>
</file>